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Ind w:w="-45" w:type="dxa"/>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6"/>
        <w:gridCol w:w="3515"/>
      </w:tblGrid>
      <w:tr w:rsidR="00825626" w14:paraId="4C0BEA19" w14:textId="77777777" w:rsidTr="0013639A">
        <w:tc>
          <w:tcPr>
            <w:tcW w:w="6406" w:type="dxa"/>
          </w:tcPr>
          <w:p w14:paraId="5E0A67BE" w14:textId="401FCF15" w:rsidR="00825626" w:rsidRDefault="00825626" w:rsidP="00161CED">
            <w:pPr>
              <w:widowControl w:val="0"/>
              <w:suppressAutoHyphens/>
              <w:jc w:val="both"/>
              <w:rPr>
                <w:rFonts w:ascii="Arial" w:hAnsi="Arial" w:cs="Arial"/>
                <w:b/>
                <w:bCs/>
                <w:color w:val="0070C0"/>
                <w:sz w:val="56"/>
                <w:szCs w:val="56"/>
              </w:rPr>
            </w:pPr>
            <w:r>
              <w:rPr>
                <w:rFonts w:ascii="Arial" w:hAnsi="Arial" w:cs="Arial"/>
                <w:b/>
                <w:bCs/>
                <w:color w:val="0070C0"/>
                <w:sz w:val="56"/>
                <w:szCs w:val="56"/>
              </w:rPr>
              <w:t xml:space="preserve">EDITAL DE PREGÃO </w:t>
            </w:r>
          </w:p>
          <w:p w14:paraId="3200E84D" w14:textId="482A6955" w:rsidR="00825626" w:rsidRDefault="00825626" w:rsidP="00161CED">
            <w:pPr>
              <w:widowControl w:val="0"/>
              <w:suppressAutoHyphens/>
              <w:jc w:val="both"/>
              <w:rPr>
                <w:rFonts w:ascii="Arial" w:hAnsi="Arial" w:cs="Arial"/>
                <w:b/>
                <w:bCs/>
                <w:color w:val="0070C0"/>
                <w:sz w:val="56"/>
                <w:szCs w:val="56"/>
              </w:rPr>
            </w:pPr>
            <w:r>
              <w:rPr>
                <w:rFonts w:ascii="Arial" w:hAnsi="Arial" w:cs="Arial"/>
                <w:b/>
                <w:bCs/>
                <w:color w:val="0070C0"/>
                <w:sz w:val="56"/>
                <w:szCs w:val="56"/>
              </w:rPr>
              <w:t>ELETRÔNICO</w:t>
            </w:r>
          </w:p>
          <w:p w14:paraId="503ADBD5" w14:textId="1B16248D" w:rsidR="00825626" w:rsidRPr="00183649" w:rsidRDefault="00697A8C" w:rsidP="00161CED">
            <w:pPr>
              <w:widowControl w:val="0"/>
              <w:suppressAutoHyphens/>
              <w:jc w:val="both"/>
              <w:rPr>
                <w:rFonts w:ascii="Arial" w:hAnsi="Arial" w:cs="Arial"/>
                <w:b/>
                <w:bCs/>
                <w:color w:val="0070C0"/>
                <w:sz w:val="32"/>
                <w:szCs w:val="32"/>
              </w:rPr>
            </w:pPr>
            <w:r w:rsidRPr="00183649">
              <w:rPr>
                <w:rFonts w:ascii="Arial" w:hAnsi="Arial" w:cs="Arial"/>
                <w:color w:val="000000" w:themeColor="text1"/>
                <w:sz w:val="32"/>
                <w:szCs w:val="32"/>
              </w:rPr>
              <w:t>0</w:t>
            </w:r>
            <w:r w:rsidR="00577834" w:rsidRPr="00183649">
              <w:rPr>
                <w:rFonts w:ascii="Arial" w:hAnsi="Arial" w:cs="Arial"/>
                <w:color w:val="000000" w:themeColor="text1"/>
                <w:sz w:val="32"/>
                <w:szCs w:val="32"/>
              </w:rPr>
              <w:t>40</w:t>
            </w:r>
            <w:r w:rsidRPr="00183649">
              <w:rPr>
                <w:rFonts w:ascii="Arial" w:hAnsi="Arial" w:cs="Arial"/>
                <w:color w:val="000000" w:themeColor="text1"/>
                <w:sz w:val="32"/>
                <w:szCs w:val="32"/>
              </w:rPr>
              <w:t>/2025</w:t>
            </w:r>
          </w:p>
        </w:tc>
        <w:tc>
          <w:tcPr>
            <w:tcW w:w="3515" w:type="dxa"/>
            <w:vMerge w:val="restart"/>
          </w:tcPr>
          <w:p w14:paraId="7D106539" w14:textId="77777777" w:rsidR="00825626" w:rsidRDefault="00825626" w:rsidP="00161CED">
            <w:pPr>
              <w:widowControl w:val="0"/>
              <w:suppressAutoHyphens/>
              <w:spacing w:line="256" w:lineRule="auto"/>
              <w:jc w:val="both"/>
              <w:rPr>
                <w:rFonts w:ascii="Arial" w:hAnsi="Arial" w:cs="Arial"/>
                <w:b/>
                <w:bCs/>
                <w:color w:val="0070C0"/>
                <w:sz w:val="32"/>
                <w:szCs w:val="32"/>
              </w:rPr>
            </w:pPr>
          </w:p>
          <w:p w14:paraId="79083CA8" w14:textId="77777777" w:rsidR="00825626" w:rsidRDefault="00825626" w:rsidP="00161CED">
            <w:pPr>
              <w:widowControl w:val="0"/>
              <w:suppressAutoHyphens/>
              <w:jc w:val="both"/>
              <w:rPr>
                <w:rFonts w:ascii="Arial" w:hAnsi="Arial" w:cs="Arial"/>
                <w:b/>
                <w:bCs/>
                <w:color w:val="405CA1"/>
                <w:sz w:val="32"/>
                <w:szCs w:val="32"/>
              </w:rPr>
            </w:pPr>
          </w:p>
        </w:tc>
      </w:tr>
      <w:tr w:rsidR="00825626" w:rsidRPr="00183649" w14:paraId="6CC797B5" w14:textId="77777777" w:rsidTr="0013639A">
        <w:tc>
          <w:tcPr>
            <w:tcW w:w="6406" w:type="dxa"/>
          </w:tcPr>
          <w:p w14:paraId="00209EAC" w14:textId="77777777" w:rsidR="00825626" w:rsidRPr="00183649" w:rsidRDefault="00825626" w:rsidP="00161CED">
            <w:pPr>
              <w:widowControl w:val="0"/>
              <w:suppressAutoHyphens/>
              <w:spacing w:line="256" w:lineRule="auto"/>
              <w:jc w:val="both"/>
              <w:rPr>
                <w:rFonts w:ascii="Arial" w:hAnsi="Arial" w:cs="Arial"/>
                <w:b/>
                <w:bCs/>
                <w:color w:val="0070C0"/>
                <w:sz w:val="32"/>
                <w:szCs w:val="32"/>
              </w:rPr>
            </w:pPr>
          </w:p>
          <w:p w14:paraId="7E73DAF0" w14:textId="3375FD5A" w:rsidR="00825626" w:rsidRPr="00183649" w:rsidRDefault="00DC66B9" w:rsidP="00161CED">
            <w:pPr>
              <w:widowControl w:val="0"/>
              <w:suppressAutoHyphens/>
              <w:spacing w:line="256" w:lineRule="auto"/>
              <w:jc w:val="both"/>
              <w:rPr>
                <w:rFonts w:ascii="Arial" w:hAnsi="Arial" w:cs="Arial"/>
                <w:b/>
                <w:bCs/>
                <w:color w:val="0070C0"/>
                <w:sz w:val="32"/>
                <w:szCs w:val="32"/>
              </w:rPr>
            </w:pPr>
            <w:r w:rsidRPr="00183649">
              <w:rPr>
                <w:rFonts w:ascii="Arial" w:hAnsi="Arial" w:cs="Arial"/>
                <w:b/>
                <w:bCs/>
                <w:color w:val="0070C0"/>
                <w:sz w:val="32"/>
                <w:szCs w:val="32"/>
              </w:rPr>
              <w:t>PROCESSO ADMINISTRATIVO</w:t>
            </w:r>
          </w:p>
          <w:p w14:paraId="33B0C992" w14:textId="7A3F0553" w:rsidR="00825626" w:rsidRPr="00183649" w:rsidRDefault="00D230AE" w:rsidP="00161CED">
            <w:pPr>
              <w:widowControl w:val="0"/>
              <w:suppressAutoHyphens/>
              <w:spacing w:line="256" w:lineRule="auto"/>
              <w:jc w:val="both"/>
              <w:rPr>
                <w:rFonts w:ascii="Arial" w:hAnsi="Arial" w:cs="Arial"/>
                <w:sz w:val="32"/>
                <w:szCs w:val="32"/>
              </w:rPr>
            </w:pPr>
            <w:r w:rsidRPr="00183649">
              <w:rPr>
                <w:rFonts w:ascii="Arial" w:hAnsi="Arial" w:cs="Arial"/>
                <w:sz w:val="32"/>
                <w:szCs w:val="32"/>
              </w:rPr>
              <w:t>0</w:t>
            </w:r>
            <w:r w:rsidR="00577834" w:rsidRPr="00183649">
              <w:rPr>
                <w:rFonts w:ascii="Arial" w:hAnsi="Arial" w:cs="Arial"/>
                <w:sz w:val="32"/>
                <w:szCs w:val="32"/>
              </w:rPr>
              <w:t>87</w:t>
            </w:r>
            <w:r w:rsidRPr="00183649">
              <w:rPr>
                <w:rFonts w:ascii="Arial" w:hAnsi="Arial" w:cs="Arial"/>
                <w:sz w:val="32"/>
                <w:szCs w:val="32"/>
              </w:rPr>
              <w:t>/2025</w:t>
            </w:r>
          </w:p>
          <w:p w14:paraId="35445ACF" w14:textId="53BD9A7A" w:rsidR="00D230AE" w:rsidRPr="00183649" w:rsidRDefault="00D230AE" w:rsidP="00161CED">
            <w:pPr>
              <w:widowControl w:val="0"/>
              <w:suppressAutoHyphens/>
              <w:spacing w:line="256" w:lineRule="auto"/>
              <w:jc w:val="both"/>
              <w:rPr>
                <w:rFonts w:ascii="Arial" w:hAnsi="Arial" w:cs="Arial"/>
                <w:b/>
                <w:bCs/>
                <w:color w:val="0070C0"/>
                <w:sz w:val="32"/>
                <w:szCs w:val="32"/>
              </w:rPr>
            </w:pPr>
          </w:p>
        </w:tc>
        <w:tc>
          <w:tcPr>
            <w:tcW w:w="3515" w:type="dxa"/>
            <w:vMerge/>
          </w:tcPr>
          <w:p w14:paraId="1A5C94DD" w14:textId="77777777" w:rsidR="00825626" w:rsidRPr="00183649" w:rsidRDefault="00825626" w:rsidP="00161CED">
            <w:pPr>
              <w:widowControl w:val="0"/>
              <w:suppressAutoHyphens/>
              <w:jc w:val="both"/>
              <w:rPr>
                <w:rFonts w:ascii="Arial" w:hAnsi="Arial" w:cs="Arial"/>
                <w:color w:val="000000" w:themeColor="text1"/>
                <w:sz w:val="32"/>
                <w:szCs w:val="32"/>
              </w:rPr>
            </w:pPr>
          </w:p>
        </w:tc>
      </w:tr>
      <w:tr w:rsidR="00825626" w:rsidRPr="00183649" w14:paraId="4ABCE77E" w14:textId="77777777" w:rsidTr="0013639A">
        <w:tc>
          <w:tcPr>
            <w:tcW w:w="9921" w:type="dxa"/>
            <w:gridSpan w:val="2"/>
          </w:tcPr>
          <w:p w14:paraId="4013E826" w14:textId="77777777" w:rsidR="00825626" w:rsidRPr="00183649" w:rsidRDefault="00825626" w:rsidP="00161CED">
            <w:pPr>
              <w:widowControl w:val="0"/>
              <w:suppressAutoHyphens/>
              <w:spacing w:line="256" w:lineRule="auto"/>
              <w:jc w:val="both"/>
              <w:rPr>
                <w:rFonts w:ascii="Arial" w:hAnsi="Arial" w:cs="Arial"/>
                <w:b/>
                <w:bCs/>
                <w:color w:val="0070C0"/>
                <w:sz w:val="32"/>
                <w:szCs w:val="32"/>
              </w:rPr>
            </w:pPr>
            <w:r w:rsidRPr="00183649">
              <w:rPr>
                <w:rFonts w:ascii="Arial" w:hAnsi="Arial" w:cs="Arial"/>
                <w:b/>
                <w:bCs/>
                <w:color w:val="0070C0"/>
                <w:sz w:val="32"/>
                <w:szCs w:val="32"/>
              </w:rPr>
              <w:t>CONTRATANTE</w:t>
            </w:r>
          </w:p>
          <w:p w14:paraId="75E38E4D" w14:textId="6865E8FD" w:rsidR="00825626" w:rsidRPr="00183649" w:rsidRDefault="00430283" w:rsidP="00161CED">
            <w:pPr>
              <w:widowControl w:val="0"/>
              <w:suppressAutoHyphens/>
              <w:spacing w:line="256" w:lineRule="auto"/>
              <w:jc w:val="both"/>
              <w:rPr>
                <w:rFonts w:ascii="Arial" w:hAnsi="Arial" w:cs="Arial"/>
                <w:color w:val="000000" w:themeColor="text1"/>
                <w:sz w:val="32"/>
                <w:szCs w:val="32"/>
              </w:rPr>
            </w:pPr>
            <w:r w:rsidRPr="00183649">
              <w:rPr>
                <w:rFonts w:ascii="Arial" w:hAnsi="Arial" w:cs="Arial"/>
                <w:color w:val="000000" w:themeColor="text1"/>
                <w:sz w:val="32"/>
                <w:szCs w:val="32"/>
              </w:rPr>
              <w:t>PREFEITURA MUNICIPAL DE CAÇADOR</w:t>
            </w:r>
            <w:r w:rsidR="006D73B5" w:rsidRPr="00183649">
              <w:rPr>
                <w:rFonts w:ascii="Arial" w:hAnsi="Arial" w:cs="Arial"/>
                <w:color w:val="000000" w:themeColor="text1"/>
                <w:sz w:val="32"/>
                <w:szCs w:val="32"/>
              </w:rPr>
              <w:t xml:space="preserve"> </w:t>
            </w:r>
          </w:p>
          <w:p w14:paraId="7771AE63" w14:textId="53FB3C05" w:rsidR="00577834" w:rsidRPr="00183649" w:rsidRDefault="00577834" w:rsidP="00161CED">
            <w:pPr>
              <w:widowControl w:val="0"/>
              <w:suppressAutoHyphens/>
              <w:spacing w:line="256" w:lineRule="auto"/>
              <w:jc w:val="both"/>
              <w:rPr>
                <w:rFonts w:ascii="Arial" w:hAnsi="Arial" w:cs="Arial"/>
                <w:color w:val="000000" w:themeColor="text1"/>
                <w:sz w:val="32"/>
                <w:szCs w:val="32"/>
              </w:rPr>
            </w:pPr>
            <w:r w:rsidRPr="00183649">
              <w:rPr>
                <w:rFonts w:ascii="Arial" w:hAnsi="Arial" w:cs="Arial"/>
                <w:color w:val="000000" w:themeColor="text1"/>
                <w:sz w:val="32"/>
                <w:szCs w:val="32"/>
              </w:rPr>
              <w:t>SECRETARIA MUNICIPAL DE INFRAESTRUTURA</w:t>
            </w:r>
          </w:p>
          <w:p w14:paraId="4C8CA5AE" w14:textId="423179D8" w:rsidR="00FC5099" w:rsidRPr="00183649" w:rsidRDefault="00FC5099" w:rsidP="002B301B">
            <w:pPr>
              <w:widowControl w:val="0"/>
              <w:suppressAutoHyphens/>
              <w:spacing w:line="256" w:lineRule="auto"/>
              <w:jc w:val="both"/>
              <w:rPr>
                <w:rFonts w:ascii="Arial" w:hAnsi="Arial" w:cs="Arial"/>
                <w:b/>
                <w:bCs/>
                <w:color w:val="0070C0"/>
                <w:sz w:val="32"/>
                <w:szCs w:val="32"/>
              </w:rPr>
            </w:pPr>
          </w:p>
        </w:tc>
      </w:tr>
      <w:tr w:rsidR="00825626" w:rsidRPr="00183649" w14:paraId="6526D2CD" w14:textId="77777777" w:rsidTr="00577834">
        <w:trPr>
          <w:trHeight w:val="876"/>
        </w:trPr>
        <w:tc>
          <w:tcPr>
            <w:tcW w:w="9921" w:type="dxa"/>
            <w:gridSpan w:val="2"/>
          </w:tcPr>
          <w:p w14:paraId="4C099A19" w14:textId="77777777" w:rsidR="00825626" w:rsidRPr="00183649" w:rsidRDefault="00825626" w:rsidP="00161CED">
            <w:pPr>
              <w:widowControl w:val="0"/>
              <w:suppressAutoHyphens/>
              <w:jc w:val="both"/>
              <w:rPr>
                <w:rFonts w:ascii="Arial" w:hAnsi="Arial" w:cs="Arial"/>
                <w:b/>
                <w:bCs/>
                <w:color w:val="0070C0"/>
                <w:sz w:val="32"/>
                <w:szCs w:val="32"/>
              </w:rPr>
            </w:pPr>
            <w:r w:rsidRPr="00183649">
              <w:rPr>
                <w:rFonts w:ascii="Arial" w:hAnsi="Arial" w:cs="Arial"/>
                <w:b/>
                <w:bCs/>
                <w:color w:val="0070C0"/>
                <w:sz w:val="32"/>
                <w:szCs w:val="32"/>
              </w:rPr>
              <w:t>OBJETO</w:t>
            </w:r>
          </w:p>
          <w:p w14:paraId="199E3368" w14:textId="3CEACDC4" w:rsidR="00825626" w:rsidRPr="00183649" w:rsidRDefault="00577834" w:rsidP="00161CED">
            <w:pPr>
              <w:widowControl w:val="0"/>
              <w:suppressAutoHyphens/>
              <w:jc w:val="both"/>
              <w:rPr>
                <w:rFonts w:ascii="Arial" w:eastAsia="Ecofont_Spranq_eco_Sans" w:hAnsi="Arial" w:cs="Arial"/>
                <w:color w:val="000000" w:themeColor="text1"/>
                <w:sz w:val="32"/>
                <w:szCs w:val="32"/>
              </w:rPr>
            </w:pPr>
            <w:r w:rsidRPr="00183649">
              <w:rPr>
                <w:rFonts w:ascii="Arial" w:hAnsi="Arial" w:cs="Arial"/>
                <w:sz w:val="32"/>
                <w:szCs w:val="32"/>
              </w:rPr>
              <w:t>REGISTRO DE PREÇOS PARA AQUISIÇÕES FUTURAS DE PEDRAS, PARA O USO DA SECRETARIA DE INFRAESTRUTURA.</w:t>
            </w:r>
          </w:p>
        </w:tc>
      </w:tr>
      <w:tr w:rsidR="00825626" w:rsidRPr="00183649" w14:paraId="0D6B7D21" w14:textId="77777777" w:rsidTr="0013639A">
        <w:tc>
          <w:tcPr>
            <w:tcW w:w="9921" w:type="dxa"/>
            <w:gridSpan w:val="2"/>
          </w:tcPr>
          <w:p w14:paraId="030F8696" w14:textId="77777777" w:rsidR="002918B0" w:rsidRPr="00183649" w:rsidRDefault="002918B0" w:rsidP="00161CED">
            <w:pPr>
              <w:widowControl w:val="0"/>
              <w:suppressAutoHyphens/>
              <w:jc w:val="both"/>
              <w:rPr>
                <w:rFonts w:ascii="Arial" w:hAnsi="Arial" w:cs="Arial"/>
                <w:b/>
                <w:bCs/>
                <w:color w:val="0070C0"/>
                <w:sz w:val="32"/>
                <w:szCs w:val="32"/>
              </w:rPr>
            </w:pPr>
          </w:p>
          <w:p w14:paraId="1D720141" w14:textId="53551B92" w:rsidR="00825626" w:rsidRPr="00183649" w:rsidRDefault="00825626" w:rsidP="00161CED">
            <w:pPr>
              <w:widowControl w:val="0"/>
              <w:suppressAutoHyphens/>
              <w:jc w:val="both"/>
              <w:rPr>
                <w:rFonts w:ascii="Arial" w:hAnsi="Arial" w:cs="Arial"/>
                <w:b/>
                <w:bCs/>
                <w:color w:val="0070C0"/>
                <w:sz w:val="32"/>
                <w:szCs w:val="32"/>
              </w:rPr>
            </w:pPr>
            <w:r w:rsidRPr="00183649">
              <w:rPr>
                <w:rFonts w:ascii="Arial" w:hAnsi="Arial" w:cs="Arial"/>
                <w:b/>
                <w:bCs/>
                <w:color w:val="0070C0"/>
                <w:sz w:val="32"/>
                <w:szCs w:val="32"/>
              </w:rPr>
              <w:t>VALOR TOTAL DA AQUISIÇÃO</w:t>
            </w:r>
          </w:p>
          <w:p w14:paraId="39A6DAFA" w14:textId="2ACE81CA" w:rsidR="00825626" w:rsidRPr="00183649" w:rsidRDefault="00825626" w:rsidP="00161CED">
            <w:pPr>
              <w:widowControl w:val="0"/>
              <w:suppressAutoHyphens/>
              <w:jc w:val="both"/>
              <w:rPr>
                <w:rFonts w:ascii="Arial" w:hAnsi="Arial" w:cs="Arial"/>
                <w:color w:val="000000" w:themeColor="text1"/>
                <w:sz w:val="32"/>
                <w:szCs w:val="32"/>
              </w:rPr>
            </w:pPr>
            <w:r w:rsidRPr="00183649">
              <w:rPr>
                <w:rFonts w:ascii="Arial" w:hAnsi="Arial" w:cs="Arial"/>
                <w:color w:val="000000" w:themeColor="text1"/>
                <w:sz w:val="32"/>
                <w:szCs w:val="32"/>
              </w:rPr>
              <w:t xml:space="preserve">R$ </w:t>
            </w:r>
            <w:r w:rsidR="00577834" w:rsidRPr="00183649">
              <w:rPr>
                <w:rFonts w:ascii="Arial" w:hAnsi="Arial" w:cs="Arial"/>
                <w:color w:val="000000" w:themeColor="text1"/>
                <w:sz w:val="32"/>
                <w:szCs w:val="32"/>
              </w:rPr>
              <w:t>6.463.088,00</w:t>
            </w:r>
          </w:p>
          <w:p w14:paraId="77A3366F" w14:textId="77777777" w:rsidR="00825626" w:rsidRPr="00183649" w:rsidRDefault="00825626" w:rsidP="00161CED">
            <w:pPr>
              <w:widowControl w:val="0"/>
              <w:suppressAutoHyphens/>
              <w:jc w:val="both"/>
              <w:rPr>
                <w:rFonts w:ascii="Arial" w:eastAsia="Ecofont_Spranq_eco_Sans" w:hAnsi="Arial" w:cs="Arial"/>
                <w:color w:val="000000" w:themeColor="text1"/>
                <w:sz w:val="32"/>
                <w:szCs w:val="32"/>
              </w:rPr>
            </w:pPr>
          </w:p>
          <w:p w14:paraId="2CB01D70" w14:textId="25A232B0" w:rsidR="00EC59E1" w:rsidRPr="00183649" w:rsidRDefault="00EC59E1" w:rsidP="00161CED">
            <w:pPr>
              <w:widowControl w:val="0"/>
              <w:suppressAutoHyphens/>
              <w:jc w:val="both"/>
              <w:rPr>
                <w:rFonts w:ascii="Arial" w:eastAsia="Ecofont_Spranq_eco_Sans" w:hAnsi="Arial" w:cs="Arial"/>
                <w:color w:val="000000" w:themeColor="text1"/>
                <w:sz w:val="32"/>
                <w:szCs w:val="32"/>
              </w:rPr>
            </w:pPr>
            <w:r w:rsidRPr="00183649">
              <w:rPr>
                <w:rFonts w:ascii="Arial" w:hAnsi="Arial" w:cs="Arial"/>
                <w:b/>
                <w:bCs/>
                <w:color w:val="0070C0"/>
                <w:sz w:val="32"/>
                <w:szCs w:val="32"/>
              </w:rPr>
              <w:t>DO RECEBIMENTO DAS PROPOSTAS</w:t>
            </w:r>
          </w:p>
          <w:p w14:paraId="2173580C" w14:textId="195665C8" w:rsidR="00EC59E1" w:rsidRPr="00183649" w:rsidRDefault="00EC59E1" w:rsidP="00161CED">
            <w:pPr>
              <w:widowControl w:val="0"/>
              <w:suppressAutoHyphens/>
              <w:jc w:val="both"/>
              <w:rPr>
                <w:rFonts w:ascii="Arial" w:eastAsia="Ecofont_Spranq_eco_Sans" w:hAnsi="Arial" w:cs="Arial"/>
                <w:color w:val="000000" w:themeColor="text1"/>
                <w:sz w:val="32"/>
                <w:szCs w:val="32"/>
              </w:rPr>
            </w:pPr>
            <w:r w:rsidRPr="00183649">
              <w:rPr>
                <w:rFonts w:ascii="Arial" w:eastAsia="Ecofont_Spranq_eco_Sans" w:hAnsi="Arial" w:cs="Arial"/>
                <w:color w:val="000000" w:themeColor="text1"/>
                <w:sz w:val="32"/>
                <w:szCs w:val="32"/>
              </w:rPr>
              <w:t xml:space="preserve">DO DIA </w:t>
            </w:r>
            <w:r w:rsidR="002E01E9">
              <w:rPr>
                <w:rFonts w:ascii="Arial" w:eastAsia="Ecofont_Spranq_eco_Sans" w:hAnsi="Arial" w:cs="Arial"/>
                <w:color w:val="000000" w:themeColor="text1"/>
                <w:sz w:val="32"/>
                <w:szCs w:val="32"/>
              </w:rPr>
              <w:t>13/10</w:t>
            </w:r>
            <w:r w:rsidRPr="00183649">
              <w:rPr>
                <w:rFonts w:ascii="Arial" w:eastAsia="Ecofont_Spranq_eco_Sans" w:hAnsi="Arial" w:cs="Arial"/>
                <w:color w:val="000000" w:themeColor="text1"/>
                <w:sz w:val="32"/>
                <w:szCs w:val="32"/>
              </w:rPr>
              <w:t xml:space="preserve">/2025 A PARTIR DAS </w:t>
            </w:r>
            <w:r w:rsidR="002E01E9">
              <w:rPr>
                <w:rFonts w:ascii="Arial" w:eastAsia="Ecofont_Spranq_eco_Sans" w:hAnsi="Arial" w:cs="Arial"/>
                <w:color w:val="000000" w:themeColor="text1"/>
                <w:sz w:val="32"/>
                <w:szCs w:val="32"/>
              </w:rPr>
              <w:t>8</w:t>
            </w:r>
            <w:r w:rsidRPr="00183649">
              <w:rPr>
                <w:rFonts w:ascii="Arial" w:eastAsia="Ecofont_Spranq_eco_Sans" w:hAnsi="Arial" w:cs="Arial"/>
                <w:color w:val="000000" w:themeColor="text1"/>
                <w:sz w:val="32"/>
                <w:szCs w:val="32"/>
              </w:rPr>
              <w:t xml:space="preserve">H ATÉ O DIA </w:t>
            </w:r>
            <w:r w:rsidR="002E01E9">
              <w:rPr>
                <w:rFonts w:ascii="Arial" w:eastAsia="Ecofont_Spranq_eco_Sans" w:hAnsi="Arial" w:cs="Arial"/>
                <w:color w:val="000000" w:themeColor="text1"/>
                <w:sz w:val="32"/>
                <w:szCs w:val="32"/>
              </w:rPr>
              <w:t>04/11</w:t>
            </w:r>
            <w:r w:rsidRPr="00183649">
              <w:rPr>
                <w:rFonts w:ascii="Arial" w:eastAsia="Ecofont_Spranq_eco_Sans" w:hAnsi="Arial" w:cs="Arial"/>
                <w:color w:val="000000" w:themeColor="text1"/>
                <w:sz w:val="32"/>
                <w:szCs w:val="32"/>
              </w:rPr>
              <w:t>/2025 ÀS 13</w:t>
            </w:r>
            <w:r w:rsidR="00E203DD">
              <w:rPr>
                <w:rFonts w:ascii="Arial" w:eastAsia="Ecofont_Spranq_eco_Sans" w:hAnsi="Arial" w:cs="Arial"/>
                <w:color w:val="000000" w:themeColor="text1"/>
                <w:sz w:val="32"/>
                <w:szCs w:val="32"/>
              </w:rPr>
              <w:t>H</w:t>
            </w:r>
            <w:r w:rsidRPr="00183649">
              <w:rPr>
                <w:rFonts w:ascii="Arial" w:eastAsia="Ecofont_Spranq_eco_Sans" w:hAnsi="Arial" w:cs="Arial"/>
                <w:color w:val="000000" w:themeColor="text1"/>
                <w:sz w:val="32"/>
                <w:szCs w:val="32"/>
              </w:rPr>
              <w:t>29MIN</w:t>
            </w:r>
          </w:p>
          <w:p w14:paraId="7A42E547" w14:textId="77777777" w:rsidR="00EC59E1" w:rsidRPr="00183649" w:rsidRDefault="00EC59E1" w:rsidP="00161CED">
            <w:pPr>
              <w:widowControl w:val="0"/>
              <w:suppressAutoHyphens/>
              <w:jc w:val="both"/>
              <w:rPr>
                <w:rFonts w:ascii="Arial" w:eastAsia="Ecofont_Spranq_eco_Sans" w:hAnsi="Arial" w:cs="Arial"/>
                <w:color w:val="000000" w:themeColor="text1"/>
                <w:sz w:val="32"/>
                <w:szCs w:val="32"/>
              </w:rPr>
            </w:pPr>
          </w:p>
          <w:p w14:paraId="306719D6" w14:textId="0FDCD73D" w:rsidR="00EC59E1" w:rsidRPr="00183649" w:rsidRDefault="00EC59E1" w:rsidP="00EC59E1">
            <w:pPr>
              <w:widowControl w:val="0"/>
              <w:suppressAutoHyphens/>
              <w:jc w:val="both"/>
              <w:rPr>
                <w:rFonts w:ascii="Arial" w:hAnsi="Arial" w:cs="Arial"/>
                <w:b/>
                <w:bCs/>
                <w:color w:val="0070C0"/>
                <w:sz w:val="32"/>
                <w:szCs w:val="32"/>
              </w:rPr>
            </w:pPr>
            <w:r w:rsidRPr="00183649">
              <w:rPr>
                <w:rFonts w:ascii="Arial" w:hAnsi="Arial" w:cs="Arial"/>
                <w:b/>
                <w:bCs/>
                <w:color w:val="0070C0"/>
                <w:sz w:val="32"/>
                <w:szCs w:val="32"/>
              </w:rPr>
              <w:t>LIMITE PARA IMPUGNAÇÃO AO EDITAL</w:t>
            </w:r>
          </w:p>
          <w:p w14:paraId="50F9D4D6" w14:textId="6490F398" w:rsidR="00EC59E1" w:rsidRPr="00183649" w:rsidRDefault="00EC59E1" w:rsidP="00EC59E1">
            <w:pPr>
              <w:widowControl w:val="0"/>
              <w:suppressAutoHyphens/>
              <w:jc w:val="both"/>
              <w:rPr>
                <w:rFonts w:ascii="Arial" w:eastAsia="Ecofont_Spranq_eco_Sans" w:hAnsi="Arial" w:cs="Arial"/>
                <w:color w:val="000000" w:themeColor="text1"/>
                <w:sz w:val="32"/>
                <w:szCs w:val="32"/>
              </w:rPr>
            </w:pPr>
            <w:r w:rsidRPr="00183649">
              <w:rPr>
                <w:rFonts w:ascii="Arial" w:eastAsia="Ecofont_Spranq_eco_Sans" w:hAnsi="Arial" w:cs="Arial"/>
                <w:color w:val="000000" w:themeColor="text1"/>
                <w:sz w:val="32"/>
                <w:szCs w:val="32"/>
              </w:rPr>
              <w:t xml:space="preserve">ATÉ O DIA </w:t>
            </w:r>
            <w:r w:rsidR="00716BEF">
              <w:rPr>
                <w:rFonts w:ascii="Arial" w:eastAsia="Ecofont_Spranq_eco_Sans" w:hAnsi="Arial" w:cs="Arial"/>
                <w:color w:val="000000" w:themeColor="text1"/>
                <w:sz w:val="32"/>
                <w:szCs w:val="32"/>
              </w:rPr>
              <w:t>29/10</w:t>
            </w:r>
            <w:r w:rsidRPr="00183649">
              <w:rPr>
                <w:rFonts w:ascii="Arial" w:eastAsia="Ecofont_Spranq_eco_Sans" w:hAnsi="Arial" w:cs="Arial"/>
                <w:color w:val="000000" w:themeColor="text1"/>
                <w:sz w:val="32"/>
                <w:szCs w:val="32"/>
              </w:rPr>
              <w:t>/2025 ÀS 23</w:t>
            </w:r>
            <w:r w:rsidR="00E203DD">
              <w:rPr>
                <w:rFonts w:ascii="Arial" w:eastAsia="Ecofont_Spranq_eco_Sans" w:hAnsi="Arial" w:cs="Arial"/>
                <w:color w:val="000000" w:themeColor="text1"/>
                <w:sz w:val="32"/>
                <w:szCs w:val="32"/>
              </w:rPr>
              <w:t>H</w:t>
            </w:r>
            <w:r w:rsidRPr="00183649">
              <w:rPr>
                <w:rFonts w:ascii="Arial" w:eastAsia="Ecofont_Spranq_eco_Sans" w:hAnsi="Arial" w:cs="Arial"/>
                <w:color w:val="000000" w:themeColor="text1"/>
                <w:sz w:val="32"/>
                <w:szCs w:val="32"/>
              </w:rPr>
              <w:t>59MIN</w:t>
            </w:r>
          </w:p>
          <w:p w14:paraId="512B83C8" w14:textId="79D458D1" w:rsidR="00EC59E1" w:rsidRPr="00183649" w:rsidRDefault="00EC59E1" w:rsidP="00161CED">
            <w:pPr>
              <w:widowControl w:val="0"/>
              <w:suppressAutoHyphens/>
              <w:jc w:val="both"/>
              <w:rPr>
                <w:rFonts w:ascii="Arial" w:eastAsia="Ecofont_Spranq_eco_Sans" w:hAnsi="Arial" w:cs="Arial"/>
                <w:color w:val="000000" w:themeColor="text1"/>
                <w:sz w:val="32"/>
                <w:szCs w:val="32"/>
              </w:rPr>
            </w:pPr>
          </w:p>
        </w:tc>
      </w:tr>
      <w:tr w:rsidR="00825626" w:rsidRPr="00183649" w14:paraId="33822120" w14:textId="77777777" w:rsidTr="0013639A">
        <w:tc>
          <w:tcPr>
            <w:tcW w:w="9921" w:type="dxa"/>
            <w:gridSpan w:val="2"/>
          </w:tcPr>
          <w:p w14:paraId="2586C6F5" w14:textId="6A32B865" w:rsidR="00825626" w:rsidRPr="00183649" w:rsidRDefault="00825626" w:rsidP="00161CED">
            <w:pPr>
              <w:widowControl w:val="0"/>
              <w:suppressAutoHyphens/>
              <w:jc w:val="both"/>
              <w:rPr>
                <w:rFonts w:ascii="Arial" w:hAnsi="Arial" w:cs="Arial"/>
                <w:b/>
                <w:bCs/>
                <w:color w:val="0070C0"/>
                <w:sz w:val="32"/>
                <w:szCs w:val="32"/>
              </w:rPr>
            </w:pPr>
            <w:r w:rsidRPr="00183649">
              <w:rPr>
                <w:rFonts w:ascii="Arial" w:hAnsi="Arial" w:cs="Arial"/>
                <w:b/>
                <w:bCs/>
                <w:color w:val="0070C0"/>
                <w:sz w:val="32"/>
                <w:szCs w:val="32"/>
              </w:rPr>
              <w:t>DATA DA SESSÃO PÚBLICA</w:t>
            </w:r>
          </w:p>
          <w:p w14:paraId="76621AD8" w14:textId="70DE58BF" w:rsidR="00825626" w:rsidRPr="00183649" w:rsidRDefault="00825626" w:rsidP="00161CED">
            <w:pPr>
              <w:widowControl w:val="0"/>
              <w:suppressAutoHyphens/>
              <w:jc w:val="both"/>
              <w:rPr>
                <w:rFonts w:ascii="Arial" w:hAnsi="Arial" w:cs="Arial"/>
                <w:color w:val="000000" w:themeColor="text1"/>
                <w:sz w:val="32"/>
                <w:szCs w:val="32"/>
              </w:rPr>
            </w:pPr>
            <w:r w:rsidRPr="00183649">
              <w:rPr>
                <w:rFonts w:ascii="Arial" w:hAnsi="Arial" w:cs="Arial"/>
                <w:color w:val="000000" w:themeColor="text1"/>
                <w:sz w:val="32"/>
                <w:szCs w:val="32"/>
              </w:rPr>
              <w:t xml:space="preserve">DIA </w:t>
            </w:r>
            <w:r w:rsidR="00716BEF">
              <w:rPr>
                <w:rFonts w:ascii="Arial" w:hAnsi="Arial" w:cs="Arial"/>
                <w:b/>
                <w:bCs/>
                <w:color w:val="000000" w:themeColor="text1"/>
                <w:sz w:val="32"/>
                <w:szCs w:val="32"/>
              </w:rPr>
              <w:t>04/11</w:t>
            </w:r>
            <w:r w:rsidRPr="005E2FCC">
              <w:rPr>
                <w:rFonts w:ascii="Arial" w:hAnsi="Arial" w:cs="Arial"/>
                <w:b/>
                <w:bCs/>
                <w:color w:val="000000" w:themeColor="text1"/>
                <w:sz w:val="32"/>
                <w:szCs w:val="32"/>
              </w:rPr>
              <w:t>/202</w:t>
            </w:r>
            <w:r w:rsidR="004541AA" w:rsidRPr="005E2FCC">
              <w:rPr>
                <w:rFonts w:ascii="Arial" w:hAnsi="Arial" w:cs="Arial"/>
                <w:b/>
                <w:bCs/>
                <w:color w:val="000000" w:themeColor="text1"/>
                <w:sz w:val="32"/>
                <w:szCs w:val="32"/>
              </w:rPr>
              <w:t>5</w:t>
            </w:r>
            <w:r w:rsidRPr="00183649">
              <w:rPr>
                <w:rFonts w:ascii="Arial" w:hAnsi="Arial" w:cs="Arial"/>
                <w:color w:val="000000" w:themeColor="text1"/>
                <w:sz w:val="32"/>
                <w:szCs w:val="32"/>
              </w:rPr>
              <w:t xml:space="preserve"> ÀS 13H30MIN</w:t>
            </w:r>
          </w:p>
          <w:p w14:paraId="087CB6EC" w14:textId="3FCBB7A0" w:rsidR="00825626" w:rsidRPr="00183649" w:rsidRDefault="00825626" w:rsidP="00161CED">
            <w:pPr>
              <w:widowControl w:val="0"/>
              <w:suppressAutoHyphens/>
              <w:jc w:val="both"/>
              <w:rPr>
                <w:rFonts w:ascii="Arial" w:eastAsia="Ecofont_Spranq_eco_Sans" w:hAnsi="Arial" w:cs="Arial"/>
                <w:b/>
                <w:bCs/>
                <w:color w:val="0070C0"/>
                <w:sz w:val="32"/>
                <w:szCs w:val="32"/>
              </w:rPr>
            </w:pPr>
          </w:p>
        </w:tc>
      </w:tr>
      <w:tr w:rsidR="00825626" w:rsidRPr="00183649" w14:paraId="423D6A6A" w14:textId="77777777" w:rsidTr="0013639A">
        <w:tc>
          <w:tcPr>
            <w:tcW w:w="9921" w:type="dxa"/>
            <w:gridSpan w:val="2"/>
          </w:tcPr>
          <w:p w14:paraId="223D949B" w14:textId="77777777" w:rsidR="00825626" w:rsidRPr="00183649" w:rsidRDefault="00825626" w:rsidP="00161CED">
            <w:pPr>
              <w:widowControl w:val="0"/>
              <w:suppressAutoHyphens/>
              <w:jc w:val="both"/>
              <w:rPr>
                <w:rFonts w:ascii="Arial" w:hAnsi="Arial" w:cs="Arial"/>
                <w:caps/>
                <w:color w:val="0070C0"/>
                <w:sz w:val="32"/>
                <w:szCs w:val="32"/>
              </w:rPr>
            </w:pPr>
            <w:r w:rsidRPr="00183649">
              <w:rPr>
                <w:rFonts w:ascii="Arial" w:hAnsi="Arial" w:cs="Arial"/>
                <w:b/>
                <w:bCs/>
                <w:caps/>
                <w:color w:val="0070C0"/>
                <w:sz w:val="32"/>
                <w:szCs w:val="32"/>
              </w:rPr>
              <w:t>Critério de Julgamento</w:t>
            </w:r>
          </w:p>
          <w:p w14:paraId="2F7AB8D4" w14:textId="7E1A7F0D" w:rsidR="00825626" w:rsidRPr="00183649" w:rsidRDefault="00825626" w:rsidP="00161CED">
            <w:pPr>
              <w:widowControl w:val="0"/>
              <w:suppressAutoHyphens/>
              <w:jc w:val="both"/>
              <w:rPr>
                <w:rFonts w:ascii="Arial" w:hAnsi="Arial" w:cs="Arial"/>
                <w:color w:val="000000" w:themeColor="text1"/>
                <w:sz w:val="32"/>
                <w:szCs w:val="32"/>
              </w:rPr>
            </w:pPr>
            <w:r w:rsidRPr="00183649">
              <w:rPr>
                <w:rFonts w:ascii="Arial" w:hAnsi="Arial" w:cs="Arial"/>
                <w:color w:val="000000" w:themeColor="text1"/>
                <w:sz w:val="32"/>
                <w:szCs w:val="32"/>
              </w:rPr>
              <w:t>MENOR PREÇO</w:t>
            </w:r>
            <w:r w:rsidR="00342C3F" w:rsidRPr="00183649">
              <w:rPr>
                <w:rFonts w:ascii="Arial" w:hAnsi="Arial" w:cs="Arial"/>
                <w:color w:val="000000" w:themeColor="text1"/>
                <w:sz w:val="32"/>
                <w:szCs w:val="32"/>
              </w:rPr>
              <w:t xml:space="preserve"> </w:t>
            </w:r>
            <w:r w:rsidR="00E70250" w:rsidRPr="00183649">
              <w:rPr>
                <w:rFonts w:ascii="Arial" w:hAnsi="Arial" w:cs="Arial"/>
                <w:color w:val="000000" w:themeColor="text1"/>
                <w:sz w:val="32"/>
                <w:szCs w:val="32"/>
              </w:rPr>
              <w:t>POR ITEM</w:t>
            </w:r>
          </w:p>
          <w:p w14:paraId="1211718A" w14:textId="77777777" w:rsidR="00825626" w:rsidRPr="00183649" w:rsidRDefault="00825626" w:rsidP="00161CED">
            <w:pPr>
              <w:widowControl w:val="0"/>
              <w:suppressAutoHyphens/>
              <w:jc w:val="both"/>
              <w:rPr>
                <w:rFonts w:ascii="Arial" w:hAnsi="Arial" w:cs="Arial"/>
                <w:color w:val="000000" w:themeColor="text1"/>
                <w:sz w:val="32"/>
                <w:szCs w:val="32"/>
              </w:rPr>
            </w:pPr>
          </w:p>
        </w:tc>
      </w:tr>
      <w:tr w:rsidR="00825626" w:rsidRPr="00183649" w14:paraId="3A4D4365" w14:textId="77777777" w:rsidTr="0013639A">
        <w:tc>
          <w:tcPr>
            <w:tcW w:w="9921" w:type="dxa"/>
            <w:gridSpan w:val="2"/>
          </w:tcPr>
          <w:p w14:paraId="49282F96" w14:textId="77777777" w:rsidR="00825626" w:rsidRPr="00183649" w:rsidRDefault="00825626" w:rsidP="00161CED">
            <w:pPr>
              <w:widowControl w:val="0"/>
              <w:suppressAutoHyphens/>
              <w:jc w:val="both"/>
              <w:rPr>
                <w:rFonts w:ascii="Arial" w:hAnsi="Arial" w:cs="Arial"/>
                <w:caps/>
                <w:color w:val="0070C0"/>
                <w:sz w:val="32"/>
                <w:szCs w:val="32"/>
              </w:rPr>
            </w:pPr>
            <w:r w:rsidRPr="00183649">
              <w:rPr>
                <w:rFonts w:ascii="Arial" w:hAnsi="Arial" w:cs="Arial"/>
                <w:b/>
                <w:bCs/>
                <w:caps/>
                <w:color w:val="0070C0"/>
                <w:sz w:val="32"/>
                <w:szCs w:val="32"/>
              </w:rPr>
              <w:t>Modo de disputa</w:t>
            </w:r>
          </w:p>
          <w:p w14:paraId="25B6677C" w14:textId="36189702" w:rsidR="00825626" w:rsidRPr="00183649" w:rsidRDefault="00825626" w:rsidP="00161CED">
            <w:pPr>
              <w:widowControl w:val="0"/>
              <w:suppressAutoHyphens/>
              <w:jc w:val="both"/>
              <w:rPr>
                <w:rFonts w:ascii="Arial" w:hAnsi="Arial" w:cs="Arial"/>
                <w:sz w:val="32"/>
                <w:szCs w:val="32"/>
              </w:rPr>
            </w:pPr>
            <w:r w:rsidRPr="00183649">
              <w:rPr>
                <w:rFonts w:ascii="Arial" w:hAnsi="Arial" w:cs="Arial"/>
                <w:sz w:val="32"/>
                <w:szCs w:val="32"/>
              </w:rPr>
              <w:t>ABERTO</w:t>
            </w:r>
            <w:r w:rsidR="006D73B5" w:rsidRPr="00183649">
              <w:rPr>
                <w:rFonts w:ascii="Arial" w:hAnsi="Arial" w:cs="Arial"/>
                <w:sz w:val="32"/>
                <w:szCs w:val="32"/>
              </w:rPr>
              <w:t>/FECHADO</w:t>
            </w:r>
          </w:p>
          <w:p w14:paraId="61ACB94A" w14:textId="77777777" w:rsidR="00825626" w:rsidRPr="00183649" w:rsidRDefault="00825626" w:rsidP="00161CED">
            <w:pPr>
              <w:widowControl w:val="0"/>
              <w:suppressAutoHyphens/>
              <w:jc w:val="both"/>
              <w:rPr>
                <w:rFonts w:ascii="Arial" w:hAnsi="Arial" w:cs="Arial"/>
                <w:sz w:val="32"/>
                <w:szCs w:val="32"/>
              </w:rPr>
            </w:pPr>
          </w:p>
        </w:tc>
      </w:tr>
      <w:tr w:rsidR="00825626" w:rsidRPr="00183649" w14:paraId="1CAE9083" w14:textId="77777777" w:rsidTr="0013639A">
        <w:tc>
          <w:tcPr>
            <w:tcW w:w="9921" w:type="dxa"/>
            <w:gridSpan w:val="2"/>
          </w:tcPr>
          <w:p w14:paraId="411F48AB" w14:textId="77777777" w:rsidR="00825626" w:rsidRPr="00183649" w:rsidRDefault="00825626" w:rsidP="00161CED">
            <w:pPr>
              <w:widowControl w:val="0"/>
              <w:suppressAutoHyphens/>
              <w:jc w:val="both"/>
              <w:rPr>
                <w:rFonts w:ascii="Arial" w:hAnsi="Arial" w:cs="Arial"/>
                <w:b/>
                <w:bCs/>
                <w:color w:val="0070C0"/>
                <w:sz w:val="32"/>
                <w:szCs w:val="32"/>
              </w:rPr>
            </w:pPr>
            <w:r w:rsidRPr="00183649">
              <w:rPr>
                <w:rFonts w:ascii="Arial" w:hAnsi="Arial" w:cs="Arial"/>
                <w:b/>
                <w:bCs/>
                <w:color w:val="0070C0"/>
                <w:sz w:val="32"/>
                <w:szCs w:val="32"/>
              </w:rPr>
              <w:lastRenderedPageBreak/>
              <w:t>PREFERÊNCIA ME/EPP/EQUIPARADAS</w:t>
            </w:r>
          </w:p>
          <w:p w14:paraId="68338CD4" w14:textId="56DD50EC" w:rsidR="00825626" w:rsidRPr="00183649" w:rsidRDefault="001134AE" w:rsidP="00161CED">
            <w:pPr>
              <w:widowControl w:val="0"/>
              <w:suppressAutoHyphens/>
              <w:jc w:val="both"/>
              <w:rPr>
                <w:rFonts w:ascii="Arial" w:hAnsi="Arial" w:cs="Arial"/>
                <w:sz w:val="32"/>
                <w:szCs w:val="32"/>
              </w:rPr>
            </w:pPr>
            <w:r w:rsidRPr="00183649">
              <w:rPr>
                <w:rFonts w:ascii="Arial" w:hAnsi="Arial" w:cs="Arial"/>
                <w:sz w:val="32"/>
                <w:szCs w:val="32"/>
              </w:rPr>
              <w:t>SIM</w:t>
            </w:r>
          </w:p>
        </w:tc>
      </w:tr>
    </w:tbl>
    <w:p w14:paraId="05FF70D8" w14:textId="3398CA43" w:rsidR="00825626" w:rsidRPr="00183649" w:rsidRDefault="00825626" w:rsidP="00161CED">
      <w:pPr>
        <w:jc w:val="both"/>
        <w:rPr>
          <w:rFonts w:ascii="Arial" w:eastAsia="Calibri" w:hAnsi="Arial" w:cs="Arial"/>
          <w:b/>
          <w:sz w:val="32"/>
          <w:szCs w:val="32"/>
        </w:rPr>
      </w:pPr>
    </w:p>
    <w:p w14:paraId="00FF0B4B" w14:textId="77777777" w:rsidR="00825626" w:rsidRPr="00183649" w:rsidRDefault="00825626" w:rsidP="00161CED">
      <w:pPr>
        <w:jc w:val="both"/>
        <w:rPr>
          <w:rFonts w:ascii="Arial" w:eastAsia="Calibri" w:hAnsi="Arial" w:cs="Arial"/>
          <w:b/>
          <w:sz w:val="32"/>
          <w:szCs w:val="32"/>
        </w:rPr>
      </w:pPr>
      <w:r w:rsidRPr="00183649">
        <w:rPr>
          <w:rFonts w:ascii="Arial" w:eastAsia="Calibri" w:hAnsi="Arial" w:cs="Arial"/>
          <w:b/>
          <w:sz w:val="32"/>
          <w:szCs w:val="32"/>
        </w:rPr>
        <w:br w:type="page"/>
      </w:r>
    </w:p>
    <w:p w14:paraId="7AAC4308" w14:textId="71099A1D" w:rsidR="000F62E2" w:rsidRPr="00577834" w:rsidRDefault="000F62E2" w:rsidP="000F62E2">
      <w:pPr>
        <w:widowControl w:val="0"/>
        <w:suppressAutoHyphens/>
        <w:jc w:val="center"/>
        <w:rPr>
          <w:rFonts w:ascii="Arial" w:eastAsia="Calibri" w:hAnsi="Arial" w:cs="Arial"/>
          <w:b/>
          <w:sz w:val="20"/>
          <w:szCs w:val="20"/>
        </w:rPr>
      </w:pPr>
      <w:r w:rsidRPr="00577834">
        <w:rPr>
          <w:rFonts w:ascii="Arial" w:eastAsia="Calibri" w:hAnsi="Arial" w:cs="Arial"/>
          <w:b/>
          <w:sz w:val="20"/>
          <w:szCs w:val="20"/>
        </w:rPr>
        <w:t>PREGÃO ELETRÔNICO N.º 0</w:t>
      </w:r>
      <w:r w:rsidR="00577834" w:rsidRPr="00577834">
        <w:rPr>
          <w:rFonts w:ascii="Arial" w:eastAsia="Calibri" w:hAnsi="Arial" w:cs="Arial"/>
          <w:b/>
          <w:sz w:val="20"/>
          <w:szCs w:val="20"/>
        </w:rPr>
        <w:t>40</w:t>
      </w:r>
      <w:r w:rsidRPr="00577834">
        <w:rPr>
          <w:rFonts w:ascii="Arial" w:eastAsia="Calibri" w:hAnsi="Arial" w:cs="Arial"/>
          <w:b/>
          <w:sz w:val="20"/>
          <w:szCs w:val="20"/>
        </w:rPr>
        <w:t>/2025</w:t>
      </w:r>
    </w:p>
    <w:p w14:paraId="3D948C3F" w14:textId="6EFBBF0E" w:rsidR="000F62E2" w:rsidRPr="00BE1A86" w:rsidRDefault="000F62E2" w:rsidP="000F62E2">
      <w:pPr>
        <w:widowControl w:val="0"/>
        <w:suppressAutoHyphens/>
        <w:spacing w:after="120"/>
        <w:jc w:val="center"/>
        <w:rPr>
          <w:rFonts w:ascii="Arial" w:eastAsia="Calibri" w:hAnsi="Arial" w:cs="Arial"/>
          <w:b/>
          <w:sz w:val="20"/>
          <w:szCs w:val="20"/>
        </w:rPr>
      </w:pPr>
      <w:r w:rsidRPr="00577834">
        <w:rPr>
          <w:rFonts w:ascii="Arial" w:eastAsia="Calibri" w:hAnsi="Arial" w:cs="Arial"/>
          <w:b/>
          <w:sz w:val="20"/>
          <w:szCs w:val="20"/>
        </w:rPr>
        <w:t>PROCESSO ADMINISTRATIVO N</w:t>
      </w:r>
      <w:r w:rsidR="00577834">
        <w:rPr>
          <w:rFonts w:ascii="Arial" w:eastAsia="Calibri" w:hAnsi="Arial" w:cs="Arial"/>
          <w:b/>
          <w:sz w:val="20"/>
          <w:szCs w:val="20"/>
        </w:rPr>
        <w:t>.</w:t>
      </w:r>
      <w:r w:rsidRPr="00577834">
        <w:rPr>
          <w:rFonts w:ascii="Arial" w:eastAsia="Calibri" w:hAnsi="Arial" w:cs="Arial"/>
          <w:b/>
          <w:sz w:val="20"/>
          <w:szCs w:val="20"/>
        </w:rPr>
        <w:t>º</w:t>
      </w:r>
      <w:r w:rsidR="00577834">
        <w:rPr>
          <w:rFonts w:ascii="Arial" w:eastAsia="Calibri" w:hAnsi="Arial" w:cs="Arial"/>
          <w:b/>
          <w:sz w:val="20"/>
          <w:szCs w:val="20"/>
        </w:rPr>
        <w:t xml:space="preserve"> </w:t>
      </w:r>
      <w:r w:rsidR="00577834" w:rsidRPr="00577834">
        <w:rPr>
          <w:rFonts w:ascii="Arial" w:eastAsia="Calibri" w:hAnsi="Arial" w:cs="Arial"/>
          <w:b/>
          <w:sz w:val="20"/>
          <w:szCs w:val="20"/>
        </w:rPr>
        <w:t>087</w:t>
      </w:r>
      <w:r w:rsidRPr="00577834">
        <w:rPr>
          <w:rFonts w:ascii="Arial" w:eastAsia="Calibri" w:hAnsi="Arial" w:cs="Arial"/>
          <w:b/>
          <w:sz w:val="20"/>
          <w:szCs w:val="20"/>
        </w:rPr>
        <w:t>/2025</w:t>
      </w:r>
    </w:p>
    <w:p w14:paraId="06D51233" w14:textId="77777777" w:rsidR="000F62E2" w:rsidRPr="00F474CC" w:rsidRDefault="000F62E2" w:rsidP="000F62E2">
      <w:pPr>
        <w:widowControl w:val="0"/>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SUMÁRIO</w:t>
      </w:r>
    </w:p>
    <w:p w14:paraId="3727E2AE"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sdt>
      <w:sdtPr>
        <w:rPr>
          <w:rFonts w:eastAsia="Calibri" w:cs="Arial"/>
          <w:b/>
          <w:bCs/>
          <w:caps/>
          <w:noProof/>
          <w:szCs w:val="20"/>
        </w:rPr>
        <w:id w:val="-662930167"/>
        <w:docPartObj>
          <w:docPartGallery w:val="Table of Contents"/>
          <w:docPartUnique/>
        </w:docPartObj>
      </w:sdtPr>
      <w:sdtEndPr>
        <w:rPr>
          <w:rFonts w:eastAsia="Ecofont_Spranq_eco_Sans" w:cs="Ecofont_Spranq_eco_Sans"/>
          <w:b w:val="0"/>
          <w:bCs w:val="0"/>
          <w:caps w:val="0"/>
          <w:noProof w:val="0"/>
          <w:szCs w:val="24"/>
        </w:rPr>
      </w:sdtEndPr>
      <w:sdtContent>
        <w:p w14:paraId="53A6487D" w14:textId="6838D940" w:rsidR="00E203DD" w:rsidRDefault="000F62E2">
          <w:pPr>
            <w:pStyle w:val="Sumrio1"/>
            <w:tabs>
              <w:tab w:val="right" w:leader="dot" w:pos="9911"/>
            </w:tabs>
            <w:rPr>
              <w:rFonts w:asciiTheme="minorHAnsi" w:eastAsiaTheme="minorEastAsia" w:hAnsiTheme="minorHAnsi" w:cstheme="minorBidi"/>
              <w:noProof/>
              <w:kern w:val="2"/>
              <w:sz w:val="24"/>
              <w14:ligatures w14:val="standardContextual"/>
            </w:rPr>
          </w:pPr>
          <w:r w:rsidRPr="00F474CC">
            <w:fldChar w:fldCharType="begin"/>
          </w:r>
          <w:r w:rsidRPr="00615E07">
            <w:instrText xml:space="preserve"> TOC \o "1-3" \h \z \u </w:instrText>
          </w:r>
          <w:r w:rsidRPr="00F474CC">
            <w:fldChar w:fldCharType="separate"/>
          </w:r>
          <w:hyperlink w:anchor="_Toc211006566" w:history="1">
            <w:r w:rsidR="00E203DD" w:rsidRPr="008E67C5">
              <w:rPr>
                <w:rStyle w:val="Hyperlink"/>
                <w:noProof/>
              </w:rPr>
              <w:t>1. DO OBJETO</w:t>
            </w:r>
            <w:r w:rsidR="00E203DD">
              <w:rPr>
                <w:noProof/>
                <w:webHidden/>
              </w:rPr>
              <w:tab/>
            </w:r>
            <w:r w:rsidR="00E203DD">
              <w:rPr>
                <w:noProof/>
                <w:webHidden/>
              </w:rPr>
              <w:fldChar w:fldCharType="begin"/>
            </w:r>
            <w:r w:rsidR="00E203DD">
              <w:rPr>
                <w:noProof/>
                <w:webHidden/>
              </w:rPr>
              <w:instrText xml:space="preserve"> PAGEREF _Toc211006566 \h </w:instrText>
            </w:r>
            <w:r w:rsidR="00E203DD">
              <w:rPr>
                <w:noProof/>
                <w:webHidden/>
              </w:rPr>
            </w:r>
            <w:r w:rsidR="00E203DD">
              <w:rPr>
                <w:noProof/>
                <w:webHidden/>
              </w:rPr>
              <w:fldChar w:fldCharType="separate"/>
            </w:r>
            <w:r w:rsidR="0021731D">
              <w:rPr>
                <w:noProof/>
                <w:webHidden/>
              </w:rPr>
              <w:t>4</w:t>
            </w:r>
            <w:r w:rsidR="00E203DD">
              <w:rPr>
                <w:noProof/>
                <w:webHidden/>
              </w:rPr>
              <w:fldChar w:fldCharType="end"/>
            </w:r>
          </w:hyperlink>
        </w:p>
        <w:p w14:paraId="2D37B84E" w14:textId="6D7E668F"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67" w:history="1">
            <w:r w:rsidRPr="008E67C5">
              <w:rPr>
                <w:rStyle w:val="Hyperlink"/>
                <w:noProof/>
              </w:rPr>
              <w:t>3. DA PARTICIPAÇÃO NA LICITAÇÃO</w:t>
            </w:r>
            <w:r>
              <w:rPr>
                <w:noProof/>
                <w:webHidden/>
              </w:rPr>
              <w:tab/>
            </w:r>
            <w:r>
              <w:rPr>
                <w:noProof/>
                <w:webHidden/>
              </w:rPr>
              <w:fldChar w:fldCharType="begin"/>
            </w:r>
            <w:r>
              <w:rPr>
                <w:noProof/>
                <w:webHidden/>
              </w:rPr>
              <w:instrText xml:space="preserve"> PAGEREF _Toc211006567 \h </w:instrText>
            </w:r>
            <w:r>
              <w:rPr>
                <w:noProof/>
                <w:webHidden/>
              </w:rPr>
            </w:r>
            <w:r>
              <w:rPr>
                <w:noProof/>
                <w:webHidden/>
              </w:rPr>
              <w:fldChar w:fldCharType="separate"/>
            </w:r>
            <w:r w:rsidR="0021731D">
              <w:rPr>
                <w:noProof/>
                <w:webHidden/>
              </w:rPr>
              <w:t>4</w:t>
            </w:r>
            <w:r>
              <w:rPr>
                <w:noProof/>
                <w:webHidden/>
              </w:rPr>
              <w:fldChar w:fldCharType="end"/>
            </w:r>
          </w:hyperlink>
        </w:p>
        <w:p w14:paraId="4DA65A75" w14:textId="729DA224"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68" w:history="1">
            <w:r w:rsidRPr="008E67C5">
              <w:rPr>
                <w:rStyle w:val="Hyperlink"/>
                <w:noProof/>
              </w:rPr>
              <w:t>4. DA APRESENTAÇÃO DA PROPOSTA E DOS DOCUMENTOS DE HABILITAÇÃO</w:t>
            </w:r>
            <w:r>
              <w:rPr>
                <w:noProof/>
                <w:webHidden/>
              </w:rPr>
              <w:tab/>
            </w:r>
            <w:r>
              <w:rPr>
                <w:noProof/>
                <w:webHidden/>
              </w:rPr>
              <w:fldChar w:fldCharType="begin"/>
            </w:r>
            <w:r>
              <w:rPr>
                <w:noProof/>
                <w:webHidden/>
              </w:rPr>
              <w:instrText xml:space="preserve"> PAGEREF _Toc211006568 \h </w:instrText>
            </w:r>
            <w:r>
              <w:rPr>
                <w:noProof/>
                <w:webHidden/>
              </w:rPr>
            </w:r>
            <w:r>
              <w:rPr>
                <w:noProof/>
                <w:webHidden/>
              </w:rPr>
              <w:fldChar w:fldCharType="separate"/>
            </w:r>
            <w:r w:rsidR="0021731D">
              <w:rPr>
                <w:noProof/>
                <w:webHidden/>
              </w:rPr>
              <w:t>6</w:t>
            </w:r>
            <w:r>
              <w:rPr>
                <w:noProof/>
                <w:webHidden/>
              </w:rPr>
              <w:fldChar w:fldCharType="end"/>
            </w:r>
          </w:hyperlink>
        </w:p>
        <w:p w14:paraId="01E91758" w14:textId="679B64E8"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69" w:history="1">
            <w:r w:rsidRPr="008E67C5">
              <w:rPr>
                <w:rStyle w:val="Hyperlink"/>
                <w:noProof/>
              </w:rPr>
              <w:t>6. DA ABERTURA DA SESSÃO, CLASSIFICAÇÃO DAS PROPOSTAS E FORMULAÇÃO DE LANCES</w:t>
            </w:r>
            <w:r>
              <w:rPr>
                <w:noProof/>
                <w:webHidden/>
              </w:rPr>
              <w:tab/>
            </w:r>
            <w:r>
              <w:rPr>
                <w:noProof/>
                <w:webHidden/>
              </w:rPr>
              <w:fldChar w:fldCharType="begin"/>
            </w:r>
            <w:r>
              <w:rPr>
                <w:noProof/>
                <w:webHidden/>
              </w:rPr>
              <w:instrText xml:space="preserve"> PAGEREF _Toc211006569 \h </w:instrText>
            </w:r>
            <w:r>
              <w:rPr>
                <w:noProof/>
                <w:webHidden/>
              </w:rPr>
            </w:r>
            <w:r>
              <w:rPr>
                <w:noProof/>
                <w:webHidden/>
              </w:rPr>
              <w:fldChar w:fldCharType="separate"/>
            </w:r>
            <w:r w:rsidR="0021731D">
              <w:rPr>
                <w:noProof/>
                <w:webHidden/>
              </w:rPr>
              <w:t>8</w:t>
            </w:r>
            <w:r>
              <w:rPr>
                <w:noProof/>
                <w:webHidden/>
              </w:rPr>
              <w:fldChar w:fldCharType="end"/>
            </w:r>
          </w:hyperlink>
        </w:p>
        <w:p w14:paraId="66314077" w14:textId="3ADDFE7A"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70" w:history="1">
            <w:r w:rsidRPr="008E67C5">
              <w:rPr>
                <w:rStyle w:val="Hyperlink"/>
                <w:noProof/>
              </w:rPr>
              <w:t>7. DA FASE DE JULGAMENTO</w:t>
            </w:r>
            <w:r>
              <w:rPr>
                <w:noProof/>
                <w:webHidden/>
              </w:rPr>
              <w:tab/>
            </w:r>
            <w:r>
              <w:rPr>
                <w:noProof/>
                <w:webHidden/>
              </w:rPr>
              <w:fldChar w:fldCharType="begin"/>
            </w:r>
            <w:r>
              <w:rPr>
                <w:noProof/>
                <w:webHidden/>
              </w:rPr>
              <w:instrText xml:space="preserve"> PAGEREF _Toc211006570 \h </w:instrText>
            </w:r>
            <w:r>
              <w:rPr>
                <w:noProof/>
                <w:webHidden/>
              </w:rPr>
            </w:r>
            <w:r>
              <w:rPr>
                <w:noProof/>
                <w:webHidden/>
              </w:rPr>
              <w:fldChar w:fldCharType="separate"/>
            </w:r>
            <w:r w:rsidR="0021731D">
              <w:rPr>
                <w:noProof/>
                <w:webHidden/>
              </w:rPr>
              <w:t>11</w:t>
            </w:r>
            <w:r>
              <w:rPr>
                <w:noProof/>
                <w:webHidden/>
              </w:rPr>
              <w:fldChar w:fldCharType="end"/>
            </w:r>
          </w:hyperlink>
        </w:p>
        <w:p w14:paraId="0A83099A" w14:textId="32F3220F"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71" w:history="1">
            <w:r w:rsidRPr="008E67C5">
              <w:rPr>
                <w:rStyle w:val="Hyperlink"/>
                <w:noProof/>
              </w:rPr>
              <w:t>8. DA FASE DE HABILITAÇÃO</w:t>
            </w:r>
            <w:r>
              <w:rPr>
                <w:noProof/>
                <w:webHidden/>
              </w:rPr>
              <w:tab/>
            </w:r>
            <w:r>
              <w:rPr>
                <w:noProof/>
                <w:webHidden/>
              </w:rPr>
              <w:fldChar w:fldCharType="begin"/>
            </w:r>
            <w:r>
              <w:rPr>
                <w:noProof/>
                <w:webHidden/>
              </w:rPr>
              <w:instrText xml:space="preserve"> PAGEREF _Toc211006571 \h </w:instrText>
            </w:r>
            <w:r>
              <w:rPr>
                <w:noProof/>
                <w:webHidden/>
              </w:rPr>
            </w:r>
            <w:r>
              <w:rPr>
                <w:noProof/>
                <w:webHidden/>
              </w:rPr>
              <w:fldChar w:fldCharType="separate"/>
            </w:r>
            <w:r w:rsidR="0021731D">
              <w:rPr>
                <w:noProof/>
                <w:webHidden/>
              </w:rPr>
              <w:t>13</w:t>
            </w:r>
            <w:r>
              <w:rPr>
                <w:noProof/>
                <w:webHidden/>
              </w:rPr>
              <w:fldChar w:fldCharType="end"/>
            </w:r>
          </w:hyperlink>
        </w:p>
        <w:p w14:paraId="6014006E" w14:textId="0BA8B6CD"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72" w:history="1">
            <w:r w:rsidRPr="008E67C5">
              <w:rPr>
                <w:rStyle w:val="Hyperlink"/>
                <w:noProof/>
              </w:rPr>
              <w:t>9 DA JUNTADA POSTERIOR DE DOCUMENTOS</w:t>
            </w:r>
            <w:r>
              <w:rPr>
                <w:noProof/>
                <w:webHidden/>
              </w:rPr>
              <w:tab/>
            </w:r>
            <w:r>
              <w:rPr>
                <w:noProof/>
                <w:webHidden/>
              </w:rPr>
              <w:fldChar w:fldCharType="begin"/>
            </w:r>
            <w:r>
              <w:rPr>
                <w:noProof/>
                <w:webHidden/>
              </w:rPr>
              <w:instrText xml:space="preserve"> PAGEREF _Toc211006572 \h </w:instrText>
            </w:r>
            <w:r>
              <w:rPr>
                <w:noProof/>
                <w:webHidden/>
              </w:rPr>
            </w:r>
            <w:r>
              <w:rPr>
                <w:noProof/>
                <w:webHidden/>
              </w:rPr>
              <w:fldChar w:fldCharType="separate"/>
            </w:r>
            <w:r w:rsidR="0021731D">
              <w:rPr>
                <w:noProof/>
                <w:webHidden/>
              </w:rPr>
              <w:t>15</w:t>
            </w:r>
            <w:r>
              <w:rPr>
                <w:noProof/>
                <w:webHidden/>
              </w:rPr>
              <w:fldChar w:fldCharType="end"/>
            </w:r>
          </w:hyperlink>
        </w:p>
        <w:p w14:paraId="7A617198" w14:textId="6BB3C0B0"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73" w:history="1">
            <w:r w:rsidRPr="008E67C5">
              <w:rPr>
                <w:rStyle w:val="Hyperlink"/>
                <w:noProof/>
              </w:rPr>
              <w:t>10. DA ATA DE REGISTRO DE PREÇOS</w:t>
            </w:r>
            <w:r>
              <w:rPr>
                <w:noProof/>
                <w:webHidden/>
              </w:rPr>
              <w:tab/>
            </w:r>
            <w:r>
              <w:rPr>
                <w:noProof/>
                <w:webHidden/>
              </w:rPr>
              <w:fldChar w:fldCharType="begin"/>
            </w:r>
            <w:r>
              <w:rPr>
                <w:noProof/>
                <w:webHidden/>
              </w:rPr>
              <w:instrText xml:space="preserve"> PAGEREF _Toc211006573 \h </w:instrText>
            </w:r>
            <w:r>
              <w:rPr>
                <w:noProof/>
                <w:webHidden/>
              </w:rPr>
            </w:r>
            <w:r>
              <w:rPr>
                <w:noProof/>
                <w:webHidden/>
              </w:rPr>
              <w:fldChar w:fldCharType="separate"/>
            </w:r>
            <w:r w:rsidR="0021731D">
              <w:rPr>
                <w:noProof/>
                <w:webHidden/>
              </w:rPr>
              <w:t>16</w:t>
            </w:r>
            <w:r>
              <w:rPr>
                <w:noProof/>
                <w:webHidden/>
              </w:rPr>
              <w:fldChar w:fldCharType="end"/>
            </w:r>
          </w:hyperlink>
        </w:p>
        <w:p w14:paraId="074FDB2B" w14:textId="543465D3"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74" w:history="1">
            <w:r w:rsidRPr="008E67C5">
              <w:rPr>
                <w:rStyle w:val="Hyperlink"/>
                <w:noProof/>
              </w:rPr>
              <w:t>11. DA FORMAÇÃO DO CADASTRO DE RESERVA</w:t>
            </w:r>
            <w:r>
              <w:rPr>
                <w:noProof/>
                <w:webHidden/>
              </w:rPr>
              <w:tab/>
            </w:r>
            <w:r>
              <w:rPr>
                <w:noProof/>
                <w:webHidden/>
              </w:rPr>
              <w:fldChar w:fldCharType="begin"/>
            </w:r>
            <w:r>
              <w:rPr>
                <w:noProof/>
                <w:webHidden/>
              </w:rPr>
              <w:instrText xml:space="preserve"> PAGEREF _Toc211006574 \h </w:instrText>
            </w:r>
            <w:r>
              <w:rPr>
                <w:noProof/>
                <w:webHidden/>
              </w:rPr>
            </w:r>
            <w:r>
              <w:rPr>
                <w:noProof/>
                <w:webHidden/>
              </w:rPr>
              <w:fldChar w:fldCharType="separate"/>
            </w:r>
            <w:r w:rsidR="0021731D">
              <w:rPr>
                <w:noProof/>
                <w:webHidden/>
              </w:rPr>
              <w:t>16</w:t>
            </w:r>
            <w:r>
              <w:rPr>
                <w:noProof/>
                <w:webHidden/>
              </w:rPr>
              <w:fldChar w:fldCharType="end"/>
            </w:r>
          </w:hyperlink>
        </w:p>
        <w:p w14:paraId="1D97B958" w14:textId="3E6C0EAC"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75" w:history="1">
            <w:r w:rsidRPr="008E67C5">
              <w:rPr>
                <w:rStyle w:val="Hyperlink"/>
                <w:noProof/>
              </w:rPr>
              <w:t>12. DOS RECURSOS</w:t>
            </w:r>
            <w:r>
              <w:rPr>
                <w:noProof/>
                <w:webHidden/>
              </w:rPr>
              <w:tab/>
            </w:r>
            <w:r>
              <w:rPr>
                <w:noProof/>
                <w:webHidden/>
              </w:rPr>
              <w:fldChar w:fldCharType="begin"/>
            </w:r>
            <w:r>
              <w:rPr>
                <w:noProof/>
                <w:webHidden/>
              </w:rPr>
              <w:instrText xml:space="preserve"> PAGEREF _Toc211006575 \h </w:instrText>
            </w:r>
            <w:r>
              <w:rPr>
                <w:noProof/>
                <w:webHidden/>
              </w:rPr>
            </w:r>
            <w:r>
              <w:rPr>
                <w:noProof/>
                <w:webHidden/>
              </w:rPr>
              <w:fldChar w:fldCharType="separate"/>
            </w:r>
            <w:r w:rsidR="0021731D">
              <w:rPr>
                <w:noProof/>
                <w:webHidden/>
              </w:rPr>
              <w:t>17</w:t>
            </w:r>
            <w:r>
              <w:rPr>
                <w:noProof/>
                <w:webHidden/>
              </w:rPr>
              <w:fldChar w:fldCharType="end"/>
            </w:r>
          </w:hyperlink>
        </w:p>
        <w:p w14:paraId="60AE2BB3" w14:textId="70BD8C6C"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76" w:history="1">
            <w:r w:rsidRPr="008E67C5">
              <w:rPr>
                <w:rStyle w:val="Hyperlink"/>
                <w:noProof/>
              </w:rPr>
              <w:t>13. DA ADJUDICAÇÃO E HOMOLOGAÇÃO</w:t>
            </w:r>
            <w:r>
              <w:rPr>
                <w:noProof/>
                <w:webHidden/>
              </w:rPr>
              <w:tab/>
            </w:r>
            <w:r>
              <w:rPr>
                <w:noProof/>
                <w:webHidden/>
              </w:rPr>
              <w:fldChar w:fldCharType="begin"/>
            </w:r>
            <w:r>
              <w:rPr>
                <w:noProof/>
                <w:webHidden/>
              </w:rPr>
              <w:instrText xml:space="preserve"> PAGEREF _Toc211006576 \h </w:instrText>
            </w:r>
            <w:r>
              <w:rPr>
                <w:noProof/>
                <w:webHidden/>
              </w:rPr>
            </w:r>
            <w:r>
              <w:rPr>
                <w:noProof/>
                <w:webHidden/>
              </w:rPr>
              <w:fldChar w:fldCharType="separate"/>
            </w:r>
            <w:r w:rsidR="0021731D">
              <w:rPr>
                <w:noProof/>
                <w:webHidden/>
              </w:rPr>
              <w:t>18</w:t>
            </w:r>
            <w:r>
              <w:rPr>
                <w:noProof/>
                <w:webHidden/>
              </w:rPr>
              <w:fldChar w:fldCharType="end"/>
            </w:r>
          </w:hyperlink>
        </w:p>
        <w:p w14:paraId="14CF5DDA" w14:textId="3228A1B6"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77" w:history="1">
            <w:r w:rsidRPr="008E67C5">
              <w:rPr>
                <w:rStyle w:val="Hyperlink"/>
                <w:noProof/>
              </w:rPr>
              <w:t>14. DAS INFRAÇÕES ADMINISTRATIVAS E SANÇÕES</w:t>
            </w:r>
            <w:r>
              <w:rPr>
                <w:noProof/>
                <w:webHidden/>
              </w:rPr>
              <w:tab/>
            </w:r>
            <w:r>
              <w:rPr>
                <w:noProof/>
                <w:webHidden/>
              </w:rPr>
              <w:fldChar w:fldCharType="begin"/>
            </w:r>
            <w:r>
              <w:rPr>
                <w:noProof/>
                <w:webHidden/>
              </w:rPr>
              <w:instrText xml:space="preserve"> PAGEREF _Toc211006577 \h </w:instrText>
            </w:r>
            <w:r>
              <w:rPr>
                <w:noProof/>
                <w:webHidden/>
              </w:rPr>
            </w:r>
            <w:r>
              <w:rPr>
                <w:noProof/>
                <w:webHidden/>
              </w:rPr>
              <w:fldChar w:fldCharType="separate"/>
            </w:r>
            <w:r w:rsidR="0021731D">
              <w:rPr>
                <w:noProof/>
                <w:webHidden/>
              </w:rPr>
              <w:t>18</w:t>
            </w:r>
            <w:r>
              <w:rPr>
                <w:noProof/>
                <w:webHidden/>
              </w:rPr>
              <w:fldChar w:fldCharType="end"/>
            </w:r>
          </w:hyperlink>
        </w:p>
        <w:p w14:paraId="72503648" w14:textId="6D6451B3"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78" w:history="1">
            <w:r w:rsidRPr="008E67C5">
              <w:rPr>
                <w:rStyle w:val="Hyperlink"/>
                <w:noProof/>
              </w:rPr>
              <w:t>15. DA IMPUGNAÇÃO AO EDITAL E DO PEDIDO DE ESCLARECIMENTO</w:t>
            </w:r>
            <w:r>
              <w:rPr>
                <w:noProof/>
                <w:webHidden/>
              </w:rPr>
              <w:tab/>
            </w:r>
            <w:r>
              <w:rPr>
                <w:noProof/>
                <w:webHidden/>
              </w:rPr>
              <w:fldChar w:fldCharType="begin"/>
            </w:r>
            <w:r>
              <w:rPr>
                <w:noProof/>
                <w:webHidden/>
              </w:rPr>
              <w:instrText xml:space="preserve"> PAGEREF _Toc211006578 \h </w:instrText>
            </w:r>
            <w:r>
              <w:rPr>
                <w:noProof/>
                <w:webHidden/>
              </w:rPr>
            </w:r>
            <w:r>
              <w:rPr>
                <w:noProof/>
                <w:webHidden/>
              </w:rPr>
              <w:fldChar w:fldCharType="separate"/>
            </w:r>
            <w:r w:rsidR="0021731D">
              <w:rPr>
                <w:noProof/>
                <w:webHidden/>
              </w:rPr>
              <w:t>20</w:t>
            </w:r>
            <w:r>
              <w:rPr>
                <w:noProof/>
                <w:webHidden/>
              </w:rPr>
              <w:fldChar w:fldCharType="end"/>
            </w:r>
          </w:hyperlink>
        </w:p>
        <w:p w14:paraId="0A3F49F1" w14:textId="41A9E90D"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79" w:history="1">
            <w:r w:rsidRPr="008E67C5">
              <w:rPr>
                <w:rStyle w:val="Hyperlink"/>
                <w:noProof/>
              </w:rPr>
              <w:t>16. DA GARANTIA DE EXECUÇÃO</w:t>
            </w:r>
            <w:r>
              <w:rPr>
                <w:noProof/>
                <w:webHidden/>
              </w:rPr>
              <w:tab/>
            </w:r>
            <w:r>
              <w:rPr>
                <w:noProof/>
                <w:webHidden/>
              </w:rPr>
              <w:fldChar w:fldCharType="begin"/>
            </w:r>
            <w:r>
              <w:rPr>
                <w:noProof/>
                <w:webHidden/>
              </w:rPr>
              <w:instrText xml:space="preserve"> PAGEREF _Toc211006579 \h </w:instrText>
            </w:r>
            <w:r>
              <w:rPr>
                <w:noProof/>
                <w:webHidden/>
              </w:rPr>
            </w:r>
            <w:r>
              <w:rPr>
                <w:noProof/>
                <w:webHidden/>
              </w:rPr>
              <w:fldChar w:fldCharType="separate"/>
            </w:r>
            <w:r w:rsidR="0021731D">
              <w:rPr>
                <w:noProof/>
                <w:webHidden/>
              </w:rPr>
              <w:t>20</w:t>
            </w:r>
            <w:r>
              <w:rPr>
                <w:noProof/>
                <w:webHidden/>
              </w:rPr>
              <w:fldChar w:fldCharType="end"/>
            </w:r>
          </w:hyperlink>
        </w:p>
        <w:p w14:paraId="390457AD" w14:textId="757732AB"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80" w:history="1">
            <w:r w:rsidRPr="008E67C5">
              <w:rPr>
                <w:rStyle w:val="Hyperlink"/>
                <w:noProof/>
              </w:rPr>
              <w:t>17. DA VIGÊNCIA DA CONTRATAÇÃO</w:t>
            </w:r>
            <w:r>
              <w:rPr>
                <w:noProof/>
                <w:webHidden/>
              </w:rPr>
              <w:tab/>
            </w:r>
            <w:r>
              <w:rPr>
                <w:noProof/>
                <w:webHidden/>
              </w:rPr>
              <w:fldChar w:fldCharType="begin"/>
            </w:r>
            <w:r>
              <w:rPr>
                <w:noProof/>
                <w:webHidden/>
              </w:rPr>
              <w:instrText xml:space="preserve"> PAGEREF _Toc211006580 \h </w:instrText>
            </w:r>
            <w:r>
              <w:rPr>
                <w:noProof/>
                <w:webHidden/>
              </w:rPr>
            </w:r>
            <w:r>
              <w:rPr>
                <w:noProof/>
                <w:webHidden/>
              </w:rPr>
              <w:fldChar w:fldCharType="separate"/>
            </w:r>
            <w:r w:rsidR="0021731D">
              <w:rPr>
                <w:noProof/>
                <w:webHidden/>
              </w:rPr>
              <w:t>20</w:t>
            </w:r>
            <w:r>
              <w:rPr>
                <w:noProof/>
                <w:webHidden/>
              </w:rPr>
              <w:fldChar w:fldCharType="end"/>
            </w:r>
          </w:hyperlink>
        </w:p>
        <w:p w14:paraId="76A4595E" w14:textId="386531BC"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81" w:history="1">
            <w:r w:rsidRPr="008E67C5">
              <w:rPr>
                <w:rStyle w:val="Hyperlink"/>
                <w:noProof/>
              </w:rPr>
              <w:t>18. DO REAJUSTAMENTO EM SENTIDO GERAL</w:t>
            </w:r>
            <w:r>
              <w:rPr>
                <w:noProof/>
                <w:webHidden/>
              </w:rPr>
              <w:tab/>
            </w:r>
            <w:r>
              <w:rPr>
                <w:noProof/>
                <w:webHidden/>
              </w:rPr>
              <w:fldChar w:fldCharType="begin"/>
            </w:r>
            <w:r>
              <w:rPr>
                <w:noProof/>
                <w:webHidden/>
              </w:rPr>
              <w:instrText xml:space="preserve"> PAGEREF _Toc211006581 \h </w:instrText>
            </w:r>
            <w:r>
              <w:rPr>
                <w:noProof/>
                <w:webHidden/>
              </w:rPr>
            </w:r>
            <w:r>
              <w:rPr>
                <w:noProof/>
                <w:webHidden/>
              </w:rPr>
              <w:fldChar w:fldCharType="separate"/>
            </w:r>
            <w:r w:rsidR="0021731D">
              <w:rPr>
                <w:noProof/>
                <w:webHidden/>
              </w:rPr>
              <w:t>20</w:t>
            </w:r>
            <w:r>
              <w:rPr>
                <w:noProof/>
                <w:webHidden/>
              </w:rPr>
              <w:fldChar w:fldCharType="end"/>
            </w:r>
          </w:hyperlink>
        </w:p>
        <w:p w14:paraId="1A055CF8" w14:textId="1C35AF1D"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82" w:history="1">
            <w:r w:rsidRPr="008E67C5">
              <w:rPr>
                <w:rStyle w:val="Hyperlink"/>
                <w:noProof/>
              </w:rPr>
              <w:t>19. DO RECEBIMENTO DO OBJETO E DA FISCALIZAÇÃO</w:t>
            </w:r>
            <w:r>
              <w:rPr>
                <w:noProof/>
                <w:webHidden/>
              </w:rPr>
              <w:tab/>
            </w:r>
            <w:r>
              <w:rPr>
                <w:noProof/>
                <w:webHidden/>
              </w:rPr>
              <w:fldChar w:fldCharType="begin"/>
            </w:r>
            <w:r>
              <w:rPr>
                <w:noProof/>
                <w:webHidden/>
              </w:rPr>
              <w:instrText xml:space="preserve"> PAGEREF _Toc211006582 \h </w:instrText>
            </w:r>
            <w:r>
              <w:rPr>
                <w:noProof/>
                <w:webHidden/>
              </w:rPr>
            </w:r>
            <w:r>
              <w:rPr>
                <w:noProof/>
                <w:webHidden/>
              </w:rPr>
              <w:fldChar w:fldCharType="separate"/>
            </w:r>
            <w:r w:rsidR="0021731D">
              <w:rPr>
                <w:noProof/>
                <w:webHidden/>
              </w:rPr>
              <w:t>20</w:t>
            </w:r>
            <w:r>
              <w:rPr>
                <w:noProof/>
                <w:webHidden/>
              </w:rPr>
              <w:fldChar w:fldCharType="end"/>
            </w:r>
          </w:hyperlink>
        </w:p>
        <w:p w14:paraId="5ACC4645" w14:textId="5206C043"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83" w:history="1">
            <w:r w:rsidRPr="008E67C5">
              <w:rPr>
                <w:rStyle w:val="Hyperlink"/>
                <w:noProof/>
              </w:rPr>
              <w:t>20. DAS OBRIGAÇÕES DA CONTRATANTE E DA CONTRATADA</w:t>
            </w:r>
            <w:r>
              <w:rPr>
                <w:noProof/>
                <w:webHidden/>
              </w:rPr>
              <w:tab/>
            </w:r>
            <w:r>
              <w:rPr>
                <w:noProof/>
                <w:webHidden/>
              </w:rPr>
              <w:fldChar w:fldCharType="begin"/>
            </w:r>
            <w:r>
              <w:rPr>
                <w:noProof/>
                <w:webHidden/>
              </w:rPr>
              <w:instrText xml:space="preserve"> PAGEREF _Toc211006583 \h </w:instrText>
            </w:r>
            <w:r>
              <w:rPr>
                <w:noProof/>
                <w:webHidden/>
              </w:rPr>
            </w:r>
            <w:r>
              <w:rPr>
                <w:noProof/>
                <w:webHidden/>
              </w:rPr>
              <w:fldChar w:fldCharType="separate"/>
            </w:r>
            <w:r w:rsidR="0021731D">
              <w:rPr>
                <w:noProof/>
                <w:webHidden/>
              </w:rPr>
              <w:t>20</w:t>
            </w:r>
            <w:r>
              <w:rPr>
                <w:noProof/>
                <w:webHidden/>
              </w:rPr>
              <w:fldChar w:fldCharType="end"/>
            </w:r>
          </w:hyperlink>
        </w:p>
        <w:p w14:paraId="69B0BD66" w14:textId="79E4DA6A"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84" w:history="1">
            <w:r w:rsidRPr="008E67C5">
              <w:rPr>
                <w:rStyle w:val="Hyperlink"/>
                <w:noProof/>
              </w:rPr>
              <w:t>21. DO PAGAMENTO</w:t>
            </w:r>
            <w:r>
              <w:rPr>
                <w:noProof/>
                <w:webHidden/>
              </w:rPr>
              <w:tab/>
            </w:r>
            <w:r>
              <w:rPr>
                <w:noProof/>
                <w:webHidden/>
              </w:rPr>
              <w:fldChar w:fldCharType="begin"/>
            </w:r>
            <w:r>
              <w:rPr>
                <w:noProof/>
                <w:webHidden/>
              </w:rPr>
              <w:instrText xml:space="preserve"> PAGEREF _Toc211006584 \h </w:instrText>
            </w:r>
            <w:r>
              <w:rPr>
                <w:noProof/>
                <w:webHidden/>
              </w:rPr>
            </w:r>
            <w:r>
              <w:rPr>
                <w:noProof/>
                <w:webHidden/>
              </w:rPr>
              <w:fldChar w:fldCharType="separate"/>
            </w:r>
            <w:r w:rsidR="0021731D">
              <w:rPr>
                <w:noProof/>
                <w:webHidden/>
              </w:rPr>
              <w:t>20</w:t>
            </w:r>
            <w:r>
              <w:rPr>
                <w:noProof/>
                <w:webHidden/>
              </w:rPr>
              <w:fldChar w:fldCharType="end"/>
            </w:r>
          </w:hyperlink>
        </w:p>
        <w:p w14:paraId="3C5EE751" w14:textId="0F99876F"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85" w:history="1">
            <w:r w:rsidRPr="008E67C5">
              <w:rPr>
                <w:rStyle w:val="Hyperlink"/>
                <w:noProof/>
              </w:rPr>
              <w:t>22. DAS DISPOSIÇÕES GERAIS</w:t>
            </w:r>
            <w:r>
              <w:rPr>
                <w:noProof/>
                <w:webHidden/>
              </w:rPr>
              <w:tab/>
            </w:r>
            <w:r>
              <w:rPr>
                <w:noProof/>
                <w:webHidden/>
              </w:rPr>
              <w:fldChar w:fldCharType="begin"/>
            </w:r>
            <w:r>
              <w:rPr>
                <w:noProof/>
                <w:webHidden/>
              </w:rPr>
              <w:instrText xml:space="preserve"> PAGEREF _Toc211006585 \h </w:instrText>
            </w:r>
            <w:r>
              <w:rPr>
                <w:noProof/>
                <w:webHidden/>
              </w:rPr>
            </w:r>
            <w:r>
              <w:rPr>
                <w:noProof/>
                <w:webHidden/>
              </w:rPr>
              <w:fldChar w:fldCharType="separate"/>
            </w:r>
            <w:r w:rsidR="0021731D">
              <w:rPr>
                <w:noProof/>
                <w:webHidden/>
              </w:rPr>
              <w:t>20</w:t>
            </w:r>
            <w:r>
              <w:rPr>
                <w:noProof/>
                <w:webHidden/>
              </w:rPr>
              <w:fldChar w:fldCharType="end"/>
            </w:r>
          </w:hyperlink>
        </w:p>
        <w:p w14:paraId="1FDCF288" w14:textId="21C9BD16"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86" w:history="1">
            <w:r w:rsidRPr="008E67C5">
              <w:rPr>
                <w:rStyle w:val="Hyperlink"/>
                <w:noProof/>
              </w:rPr>
              <w:t>23. DOS ANEXOS E APÊNDICES</w:t>
            </w:r>
            <w:r>
              <w:rPr>
                <w:noProof/>
                <w:webHidden/>
              </w:rPr>
              <w:tab/>
            </w:r>
            <w:r>
              <w:rPr>
                <w:noProof/>
                <w:webHidden/>
              </w:rPr>
              <w:fldChar w:fldCharType="begin"/>
            </w:r>
            <w:r>
              <w:rPr>
                <w:noProof/>
                <w:webHidden/>
              </w:rPr>
              <w:instrText xml:space="preserve"> PAGEREF _Toc211006586 \h </w:instrText>
            </w:r>
            <w:r>
              <w:rPr>
                <w:noProof/>
                <w:webHidden/>
              </w:rPr>
            </w:r>
            <w:r>
              <w:rPr>
                <w:noProof/>
                <w:webHidden/>
              </w:rPr>
              <w:fldChar w:fldCharType="separate"/>
            </w:r>
            <w:r w:rsidR="0021731D">
              <w:rPr>
                <w:noProof/>
                <w:webHidden/>
              </w:rPr>
              <w:t>21</w:t>
            </w:r>
            <w:r>
              <w:rPr>
                <w:noProof/>
                <w:webHidden/>
              </w:rPr>
              <w:fldChar w:fldCharType="end"/>
            </w:r>
          </w:hyperlink>
        </w:p>
        <w:p w14:paraId="7A5118A7" w14:textId="4B82EC15"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87" w:history="1">
            <w:r w:rsidRPr="008E67C5">
              <w:rPr>
                <w:rStyle w:val="Hyperlink"/>
                <w:noProof/>
              </w:rPr>
              <w:t>1. DO OBJETO</w:t>
            </w:r>
            <w:r>
              <w:rPr>
                <w:noProof/>
                <w:webHidden/>
              </w:rPr>
              <w:tab/>
            </w:r>
            <w:r>
              <w:rPr>
                <w:noProof/>
                <w:webHidden/>
              </w:rPr>
              <w:fldChar w:fldCharType="begin"/>
            </w:r>
            <w:r>
              <w:rPr>
                <w:noProof/>
                <w:webHidden/>
              </w:rPr>
              <w:instrText xml:space="preserve"> PAGEREF _Toc211006587 \h </w:instrText>
            </w:r>
            <w:r>
              <w:rPr>
                <w:noProof/>
                <w:webHidden/>
              </w:rPr>
            </w:r>
            <w:r>
              <w:rPr>
                <w:noProof/>
                <w:webHidden/>
              </w:rPr>
              <w:fldChar w:fldCharType="separate"/>
            </w:r>
            <w:r w:rsidR="0021731D">
              <w:rPr>
                <w:noProof/>
                <w:webHidden/>
              </w:rPr>
              <w:t>27</w:t>
            </w:r>
            <w:r>
              <w:rPr>
                <w:noProof/>
                <w:webHidden/>
              </w:rPr>
              <w:fldChar w:fldCharType="end"/>
            </w:r>
          </w:hyperlink>
        </w:p>
        <w:p w14:paraId="142BC94A" w14:textId="57E38457"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88" w:history="1">
            <w:r w:rsidRPr="008E67C5">
              <w:rPr>
                <w:rStyle w:val="Hyperlink"/>
                <w:noProof/>
              </w:rPr>
              <w:t>2. DOS PREÇOS, ESPECIFICAÇÕES E QUANTITATIVOS</w:t>
            </w:r>
            <w:r>
              <w:rPr>
                <w:noProof/>
                <w:webHidden/>
              </w:rPr>
              <w:tab/>
            </w:r>
            <w:r>
              <w:rPr>
                <w:noProof/>
                <w:webHidden/>
              </w:rPr>
              <w:fldChar w:fldCharType="begin"/>
            </w:r>
            <w:r>
              <w:rPr>
                <w:noProof/>
                <w:webHidden/>
              </w:rPr>
              <w:instrText xml:space="preserve"> PAGEREF _Toc211006588 \h </w:instrText>
            </w:r>
            <w:r>
              <w:rPr>
                <w:noProof/>
                <w:webHidden/>
              </w:rPr>
            </w:r>
            <w:r>
              <w:rPr>
                <w:noProof/>
                <w:webHidden/>
              </w:rPr>
              <w:fldChar w:fldCharType="separate"/>
            </w:r>
            <w:r w:rsidR="0021731D">
              <w:rPr>
                <w:noProof/>
                <w:webHidden/>
              </w:rPr>
              <w:t>27</w:t>
            </w:r>
            <w:r>
              <w:rPr>
                <w:noProof/>
                <w:webHidden/>
              </w:rPr>
              <w:fldChar w:fldCharType="end"/>
            </w:r>
          </w:hyperlink>
        </w:p>
        <w:p w14:paraId="6ED5D0DB" w14:textId="41FA7A54"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89" w:history="1">
            <w:r w:rsidRPr="008E67C5">
              <w:rPr>
                <w:rStyle w:val="Hyperlink"/>
                <w:noProof/>
              </w:rPr>
              <w:t>3. ÓRGÃO(S) GERENCIADOR E PARTICIPANTE(S)</w:t>
            </w:r>
            <w:r>
              <w:rPr>
                <w:noProof/>
                <w:webHidden/>
              </w:rPr>
              <w:tab/>
            </w:r>
            <w:r>
              <w:rPr>
                <w:noProof/>
                <w:webHidden/>
              </w:rPr>
              <w:fldChar w:fldCharType="begin"/>
            </w:r>
            <w:r>
              <w:rPr>
                <w:noProof/>
                <w:webHidden/>
              </w:rPr>
              <w:instrText xml:space="preserve"> PAGEREF _Toc211006589 \h </w:instrText>
            </w:r>
            <w:r>
              <w:rPr>
                <w:noProof/>
                <w:webHidden/>
              </w:rPr>
            </w:r>
            <w:r>
              <w:rPr>
                <w:noProof/>
                <w:webHidden/>
              </w:rPr>
              <w:fldChar w:fldCharType="separate"/>
            </w:r>
            <w:r w:rsidR="0021731D">
              <w:rPr>
                <w:noProof/>
                <w:webHidden/>
              </w:rPr>
              <w:t>27</w:t>
            </w:r>
            <w:r>
              <w:rPr>
                <w:noProof/>
                <w:webHidden/>
              </w:rPr>
              <w:fldChar w:fldCharType="end"/>
            </w:r>
          </w:hyperlink>
        </w:p>
        <w:p w14:paraId="1BBA4B82" w14:textId="77134CFD"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90" w:history="1">
            <w:r w:rsidRPr="008E67C5">
              <w:rPr>
                <w:rStyle w:val="Hyperlink"/>
                <w:noProof/>
              </w:rPr>
              <w:t>4. DA ADESÃO</w:t>
            </w:r>
            <w:r>
              <w:rPr>
                <w:noProof/>
                <w:webHidden/>
              </w:rPr>
              <w:tab/>
            </w:r>
            <w:r>
              <w:rPr>
                <w:noProof/>
                <w:webHidden/>
              </w:rPr>
              <w:fldChar w:fldCharType="begin"/>
            </w:r>
            <w:r>
              <w:rPr>
                <w:noProof/>
                <w:webHidden/>
              </w:rPr>
              <w:instrText xml:space="preserve"> PAGEREF _Toc211006590 \h </w:instrText>
            </w:r>
            <w:r>
              <w:rPr>
                <w:noProof/>
                <w:webHidden/>
              </w:rPr>
            </w:r>
            <w:r>
              <w:rPr>
                <w:noProof/>
                <w:webHidden/>
              </w:rPr>
              <w:fldChar w:fldCharType="separate"/>
            </w:r>
            <w:r w:rsidR="0021731D">
              <w:rPr>
                <w:noProof/>
                <w:webHidden/>
              </w:rPr>
              <w:t>27</w:t>
            </w:r>
            <w:r>
              <w:rPr>
                <w:noProof/>
                <w:webHidden/>
              </w:rPr>
              <w:fldChar w:fldCharType="end"/>
            </w:r>
          </w:hyperlink>
        </w:p>
        <w:p w14:paraId="54EF8E12" w14:textId="7D46D000"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91" w:history="1">
            <w:r w:rsidRPr="008E67C5">
              <w:rPr>
                <w:rStyle w:val="Hyperlink"/>
                <w:noProof/>
              </w:rPr>
              <w:t>5. VALIDADE, FORMALIZAÇÃO E CADASTRO RESERVA</w:t>
            </w:r>
            <w:r>
              <w:rPr>
                <w:noProof/>
                <w:webHidden/>
              </w:rPr>
              <w:tab/>
            </w:r>
            <w:r>
              <w:rPr>
                <w:noProof/>
                <w:webHidden/>
              </w:rPr>
              <w:fldChar w:fldCharType="begin"/>
            </w:r>
            <w:r>
              <w:rPr>
                <w:noProof/>
                <w:webHidden/>
              </w:rPr>
              <w:instrText xml:space="preserve"> PAGEREF _Toc211006591 \h </w:instrText>
            </w:r>
            <w:r>
              <w:rPr>
                <w:noProof/>
                <w:webHidden/>
              </w:rPr>
            </w:r>
            <w:r>
              <w:rPr>
                <w:noProof/>
                <w:webHidden/>
              </w:rPr>
              <w:fldChar w:fldCharType="separate"/>
            </w:r>
            <w:r w:rsidR="0021731D">
              <w:rPr>
                <w:noProof/>
                <w:webHidden/>
              </w:rPr>
              <w:t>28</w:t>
            </w:r>
            <w:r>
              <w:rPr>
                <w:noProof/>
                <w:webHidden/>
              </w:rPr>
              <w:fldChar w:fldCharType="end"/>
            </w:r>
          </w:hyperlink>
        </w:p>
        <w:p w14:paraId="052A2C33" w14:textId="32A8F92F"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92" w:history="1">
            <w:r w:rsidRPr="008E67C5">
              <w:rPr>
                <w:rStyle w:val="Hyperlink"/>
                <w:noProof/>
              </w:rPr>
              <w:t>6. ALTERAÇÃO OU ATUALIZAÇÃO DOS PREÇOS REGISTRADOS</w:t>
            </w:r>
            <w:r>
              <w:rPr>
                <w:noProof/>
                <w:webHidden/>
              </w:rPr>
              <w:tab/>
            </w:r>
            <w:r>
              <w:rPr>
                <w:noProof/>
                <w:webHidden/>
              </w:rPr>
              <w:fldChar w:fldCharType="begin"/>
            </w:r>
            <w:r>
              <w:rPr>
                <w:noProof/>
                <w:webHidden/>
              </w:rPr>
              <w:instrText xml:space="preserve"> PAGEREF _Toc211006592 \h </w:instrText>
            </w:r>
            <w:r>
              <w:rPr>
                <w:noProof/>
                <w:webHidden/>
              </w:rPr>
            </w:r>
            <w:r>
              <w:rPr>
                <w:noProof/>
                <w:webHidden/>
              </w:rPr>
              <w:fldChar w:fldCharType="separate"/>
            </w:r>
            <w:r w:rsidR="0021731D">
              <w:rPr>
                <w:noProof/>
                <w:webHidden/>
              </w:rPr>
              <w:t>29</w:t>
            </w:r>
            <w:r>
              <w:rPr>
                <w:noProof/>
                <w:webHidden/>
              </w:rPr>
              <w:fldChar w:fldCharType="end"/>
            </w:r>
          </w:hyperlink>
        </w:p>
        <w:p w14:paraId="3DEE43F8" w14:textId="3382CF04"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93" w:history="1">
            <w:r w:rsidRPr="008E67C5">
              <w:rPr>
                <w:rStyle w:val="Hyperlink"/>
                <w:noProof/>
              </w:rPr>
              <w:t>7. NEGOCIAÇÃO DE PREÇOS REGISTRADOS</w:t>
            </w:r>
            <w:r>
              <w:rPr>
                <w:noProof/>
                <w:webHidden/>
              </w:rPr>
              <w:tab/>
            </w:r>
            <w:r>
              <w:rPr>
                <w:noProof/>
                <w:webHidden/>
              </w:rPr>
              <w:fldChar w:fldCharType="begin"/>
            </w:r>
            <w:r>
              <w:rPr>
                <w:noProof/>
                <w:webHidden/>
              </w:rPr>
              <w:instrText xml:space="preserve"> PAGEREF _Toc211006593 \h </w:instrText>
            </w:r>
            <w:r>
              <w:rPr>
                <w:noProof/>
                <w:webHidden/>
              </w:rPr>
            </w:r>
            <w:r>
              <w:rPr>
                <w:noProof/>
                <w:webHidden/>
              </w:rPr>
              <w:fldChar w:fldCharType="separate"/>
            </w:r>
            <w:r w:rsidR="0021731D">
              <w:rPr>
                <w:noProof/>
                <w:webHidden/>
              </w:rPr>
              <w:t>29</w:t>
            </w:r>
            <w:r>
              <w:rPr>
                <w:noProof/>
                <w:webHidden/>
              </w:rPr>
              <w:fldChar w:fldCharType="end"/>
            </w:r>
          </w:hyperlink>
        </w:p>
        <w:p w14:paraId="78B257B5" w14:textId="6260CAC1"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94" w:history="1">
            <w:r w:rsidRPr="008E67C5">
              <w:rPr>
                <w:rStyle w:val="Hyperlink"/>
                <w:noProof/>
              </w:rPr>
              <w:t>8. REMANEJAMENTO DAS QUANTIDADES REGISTRADAS</w:t>
            </w:r>
            <w:r>
              <w:rPr>
                <w:noProof/>
                <w:webHidden/>
              </w:rPr>
              <w:tab/>
            </w:r>
            <w:r>
              <w:rPr>
                <w:noProof/>
                <w:webHidden/>
              </w:rPr>
              <w:fldChar w:fldCharType="begin"/>
            </w:r>
            <w:r>
              <w:rPr>
                <w:noProof/>
                <w:webHidden/>
              </w:rPr>
              <w:instrText xml:space="preserve"> PAGEREF _Toc211006594 \h </w:instrText>
            </w:r>
            <w:r>
              <w:rPr>
                <w:noProof/>
                <w:webHidden/>
              </w:rPr>
            </w:r>
            <w:r>
              <w:rPr>
                <w:noProof/>
                <w:webHidden/>
              </w:rPr>
              <w:fldChar w:fldCharType="separate"/>
            </w:r>
            <w:r w:rsidR="0021731D">
              <w:rPr>
                <w:noProof/>
                <w:webHidden/>
              </w:rPr>
              <w:t>30</w:t>
            </w:r>
            <w:r>
              <w:rPr>
                <w:noProof/>
                <w:webHidden/>
              </w:rPr>
              <w:fldChar w:fldCharType="end"/>
            </w:r>
          </w:hyperlink>
        </w:p>
        <w:p w14:paraId="6CDBBA0E" w14:textId="18828D5F"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95" w:history="1">
            <w:r w:rsidRPr="008E67C5">
              <w:rPr>
                <w:rStyle w:val="Hyperlink"/>
                <w:noProof/>
              </w:rPr>
              <w:t>9. CANCELAMENTO DO REGISTRO DO LICITANTE VENCEDOR E DOS PREÇOS REGISTRADOS</w:t>
            </w:r>
            <w:r>
              <w:rPr>
                <w:noProof/>
                <w:webHidden/>
              </w:rPr>
              <w:tab/>
            </w:r>
            <w:r>
              <w:rPr>
                <w:noProof/>
                <w:webHidden/>
              </w:rPr>
              <w:fldChar w:fldCharType="begin"/>
            </w:r>
            <w:r>
              <w:rPr>
                <w:noProof/>
                <w:webHidden/>
              </w:rPr>
              <w:instrText xml:space="preserve"> PAGEREF _Toc211006595 \h </w:instrText>
            </w:r>
            <w:r>
              <w:rPr>
                <w:noProof/>
                <w:webHidden/>
              </w:rPr>
            </w:r>
            <w:r>
              <w:rPr>
                <w:noProof/>
                <w:webHidden/>
              </w:rPr>
              <w:fldChar w:fldCharType="separate"/>
            </w:r>
            <w:r w:rsidR="0021731D">
              <w:rPr>
                <w:noProof/>
                <w:webHidden/>
              </w:rPr>
              <w:t>30</w:t>
            </w:r>
            <w:r>
              <w:rPr>
                <w:noProof/>
                <w:webHidden/>
              </w:rPr>
              <w:fldChar w:fldCharType="end"/>
            </w:r>
          </w:hyperlink>
        </w:p>
        <w:p w14:paraId="447D9C4D" w14:textId="49AD0573"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96" w:history="1">
            <w:r w:rsidRPr="008E67C5">
              <w:rPr>
                <w:rStyle w:val="Hyperlink"/>
                <w:noProof/>
              </w:rPr>
              <w:t>10. DAS PENALIDADES</w:t>
            </w:r>
            <w:r>
              <w:rPr>
                <w:noProof/>
                <w:webHidden/>
              </w:rPr>
              <w:tab/>
            </w:r>
            <w:r>
              <w:rPr>
                <w:noProof/>
                <w:webHidden/>
              </w:rPr>
              <w:fldChar w:fldCharType="begin"/>
            </w:r>
            <w:r>
              <w:rPr>
                <w:noProof/>
                <w:webHidden/>
              </w:rPr>
              <w:instrText xml:space="preserve"> PAGEREF _Toc211006596 \h </w:instrText>
            </w:r>
            <w:r>
              <w:rPr>
                <w:noProof/>
                <w:webHidden/>
              </w:rPr>
            </w:r>
            <w:r>
              <w:rPr>
                <w:noProof/>
                <w:webHidden/>
              </w:rPr>
              <w:fldChar w:fldCharType="separate"/>
            </w:r>
            <w:r w:rsidR="0021731D">
              <w:rPr>
                <w:noProof/>
                <w:webHidden/>
              </w:rPr>
              <w:t>31</w:t>
            </w:r>
            <w:r>
              <w:rPr>
                <w:noProof/>
                <w:webHidden/>
              </w:rPr>
              <w:fldChar w:fldCharType="end"/>
            </w:r>
          </w:hyperlink>
        </w:p>
        <w:p w14:paraId="21E2217F" w14:textId="3C7DAFC9" w:rsidR="00E203DD" w:rsidRDefault="00E203D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11006597" w:history="1">
            <w:r w:rsidRPr="008E67C5">
              <w:rPr>
                <w:rStyle w:val="Hyperlink"/>
                <w:noProof/>
              </w:rPr>
              <w:t>12. DAS CONDIÇÕES GERAIS</w:t>
            </w:r>
            <w:r>
              <w:rPr>
                <w:noProof/>
                <w:webHidden/>
              </w:rPr>
              <w:tab/>
            </w:r>
            <w:r>
              <w:rPr>
                <w:noProof/>
                <w:webHidden/>
              </w:rPr>
              <w:fldChar w:fldCharType="begin"/>
            </w:r>
            <w:r>
              <w:rPr>
                <w:noProof/>
                <w:webHidden/>
              </w:rPr>
              <w:instrText xml:space="preserve"> PAGEREF _Toc211006597 \h </w:instrText>
            </w:r>
            <w:r>
              <w:rPr>
                <w:noProof/>
                <w:webHidden/>
              </w:rPr>
            </w:r>
            <w:r>
              <w:rPr>
                <w:noProof/>
                <w:webHidden/>
              </w:rPr>
              <w:fldChar w:fldCharType="separate"/>
            </w:r>
            <w:r w:rsidR="0021731D">
              <w:rPr>
                <w:noProof/>
                <w:webHidden/>
              </w:rPr>
              <w:t>31</w:t>
            </w:r>
            <w:r>
              <w:rPr>
                <w:noProof/>
                <w:webHidden/>
              </w:rPr>
              <w:fldChar w:fldCharType="end"/>
            </w:r>
          </w:hyperlink>
        </w:p>
        <w:p w14:paraId="0BC78460" w14:textId="7B2BD1B6" w:rsidR="000F62E2" w:rsidRPr="00E53A2A" w:rsidRDefault="000F62E2" w:rsidP="000F62E2">
          <w:pPr>
            <w:pStyle w:val="Sumrio1"/>
            <w:tabs>
              <w:tab w:val="right" w:leader="dot" w:pos="9911"/>
            </w:tabs>
            <w:rPr>
              <w:rFonts w:asciiTheme="minorHAnsi" w:eastAsiaTheme="minorEastAsia" w:hAnsiTheme="minorHAnsi" w:cstheme="minorBidi"/>
              <w:noProof/>
              <w:kern w:val="2"/>
              <w:sz w:val="22"/>
              <w:szCs w:val="22"/>
              <w14:ligatures w14:val="standardContextual"/>
            </w:rPr>
          </w:pPr>
          <w:r w:rsidRPr="00F474CC">
            <w:fldChar w:fldCharType="end"/>
          </w:r>
        </w:p>
      </w:sdtContent>
    </w:sdt>
    <w:p w14:paraId="002DFCF1"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p w14:paraId="7F4D6783" w14:textId="77777777" w:rsidR="000F62E2" w:rsidRDefault="000F62E2" w:rsidP="000F62E2">
      <w:pPr>
        <w:rPr>
          <w:rFonts w:ascii="Arial" w:eastAsia="Calibri" w:hAnsi="Arial" w:cs="Arial"/>
          <w:b/>
          <w:sz w:val="20"/>
          <w:szCs w:val="20"/>
        </w:rPr>
      </w:pPr>
      <w:r>
        <w:rPr>
          <w:rFonts w:ascii="Arial" w:eastAsia="Calibri" w:hAnsi="Arial" w:cs="Arial"/>
          <w:b/>
          <w:sz w:val="20"/>
          <w:szCs w:val="20"/>
        </w:rPr>
        <w:br w:type="page"/>
      </w:r>
    </w:p>
    <w:p w14:paraId="6033D2FB" w14:textId="77777777" w:rsidR="00577834" w:rsidRPr="00577834" w:rsidRDefault="00577834" w:rsidP="00577834">
      <w:pPr>
        <w:widowControl w:val="0"/>
        <w:suppressAutoHyphens/>
        <w:jc w:val="center"/>
        <w:rPr>
          <w:rFonts w:ascii="Arial" w:eastAsia="Calibri" w:hAnsi="Arial" w:cs="Arial"/>
          <w:b/>
          <w:sz w:val="20"/>
          <w:szCs w:val="20"/>
        </w:rPr>
      </w:pPr>
      <w:r w:rsidRPr="00577834">
        <w:rPr>
          <w:rFonts w:ascii="Arial" w:eastAsia="Calibri" w:hAnsi="Arial" w:cs="Arial"/>
          <w:b/>
          <w:sz w:val="20"/>
          <w:szCs w:val="20"/>
        </w:rPr>
        <w:t>PREGÃO ELETRÔNICO N.º 040/2025</w:t>
      </w:r>
    </w:p>
    <w:p w14:paraId="3F31C645" w14:textId="77777777" w:rsidR="00577834" w:rsidRPr="00BE1A86" w:rsidRDefault="00577834" w:rsidP="00577834">
      <w:pPr>
        <w:widowControl w:val="0"/>
        <w:suppressAutoHyphens/>
        <w:spacing w:after="120"/>
        <w:jc w:val="center"/>
        <w:rPr>
          <w:rFonts w:ascii="Arial" w:eastAsia="Calibri" w:hAnsi="Arial" w:cs="Arial"/>
          <w:b/>
          <w:sz w:val="20"/>
          <w:szCs w:val="20"/>
        </w:rPr>
      </w:pPr>
      <w:r w:rsidRPr="00577834">
        <w:rPr>
          <w:rFonts w:ascii="Arial" w:eastAsia="Calibri" w:hAnsi="Arial" w:cs="Arial"/>
          <w:b/>
          <w:sz w:val="20"/>
          <w:szCs w:val="20"/>
        </w:rPr>
        <w:t>PROCESSO ADMINISTRATIVO N</w:t>
      </w:r>
      <w:r>
        <w:rPr>
          <w:rFonts w:ascii="Arial" w:eastAsia="Calibri" w:hAnsi="Arial" w:cs="Arial"/>
          <w:b/>
          <w:sz w:val="20"/>
          <w:szCs w:val="20"/>
        </w:rPr>
        <w:t>.</w:t>
      </w:r>
      <w:r w:rsidRPr="00577834">
        <w:rPr>
          <w:rFonts w:ascii="Arial" w:eastAsia="Calibri" w:hAnsi="Arial" w:cs="Arial"/>
          <w:b/>
          <w:sz w:val="20"/>
          <w:szCs w:val="20"/>
        </w:rPr>
        <w:t>º</w:t>
      </w:r>
      <w:r>
        <w:rPr>
          <w:rFonts w:ascii="Arial" w:eastAsia="Calibri" w:hAnsi="Arial" w:cs="Arial"/>
          <w:b/>
          <w:sz w:val="20"/>
          <w:szCs w:val="20"/>
        </w:rPr>
        <w:t xml:space="preserve"> </w:t>
      </w:r>
      <w:r w:rsidRPr="00577834">
        <w:rPr>
          <w:rFonts w:ascii="Arial" w:eastAsia="Calibri" w:hAnsi="Arial" w:cs="Arial"/>
          <w:b/>
          <w:sz w:val="20"/>
          <w:szCs w:val="20"/>
        </w:rPr>
        <w:t>087/2025</w:t>
      </w:r>
    </w:p>
    <w:p w14:paraId="1406484C" w14:textId="77777777" w:rsidR="000F62E2" w:rsidRPr="00F474CC" w:rsidRDefault="000F62E2" w:rsidP="000F62E2">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 xml:space="preserve">EDITAL </w:t>
      </w:r>
    </w:p>
    <w:p w14:paraId="50104514" w14:textId="77777777" w:rsidR="000F62E2" w:rsidRPr="00FC5099" w:rsidRDefault="000F62E2" w:rsidP="000F62E2">
      <w:pPr>
        <w:widowControl w:val="0"/>
        <w:suppressAutoHyphens/>
        <w:spacing w:after="120"/>
        <w:jc w:val="both"/>
        <w:rPr>
          <w:rFonts w:ascii="Arial" w:eastAsia="Calibri" w:hAnsi="Arial" w:cs="Arial"/>
          <w:sz w:val="20"/>
          <w:szCs w:val="20"/>
        </w:rPr>
      </w:pPr>
      <w:r w:rsidRPr="00577834">
        <w:rPr>
          <w:rFonts w:ascii="Arial" w:eastAsia="Calibri" w:hAnsi="Arial" w:cs="Arial"/>
          <w:sz w:val="20"/>
          <w:szCs w:val="20"/>
        </w:rPr>
        <w:t xml:space="preserve">O </w:t>
      </w:r>
      <w:r w:rsidRPr="00577834">
        <w:rPr>
          <w:rFonts w:ascii="Arial" w:eastAsia="Calibri" w:hAnsi="Arial" w:cs="Arial"/>
          <w:b/>
          <w:bCs/>
          <w:sz w:val="20"/>
          <w:szCs w:val="20"/>
        </w:rPr>
        <w:t>MUNICÍPIO DE CAÇADOR,</w:t>
      </w:r>
      <w:r w:rsidRPr="00577834">
        <w:rPr>
          <w:rFonts w:ascii="Arial" w:eastAsia="Calibri" w:hAnsi="Arial" w:cs="Arial"/>
          <w:sz w:val="20"/>
          <w:szCs w:val="20"/>
        </w:rPr>
        <w:t xml:space="preserve"> Estado de Santa Catarina</w:t>
      </w:r>
      <w:r w:rsidRPr="00577834">
        <w:rPr>
          <w:rFonts w:ascii="Arial" w:eastAsia="Calibri" w:hAnsi="Arial" w:cs="Arial"/>
          <w:b/>
          <w:sz w:val="20"/>
          <w:szCs w:val="20"/>
        </w:rPr>
        <w:t>,</w:t>
      </w:r>
      <w:r w:rsidRPr="00577834">
        <w:rPr>
          <w:rFonts w:ascii="Arial" w:eastAsia="Calibri" w:hAnsi="Arial" w:cs="Arial"/>
          <w:sz w:val="20"/>
          <w:szCs w:val="20"/>
        </w:rPr>
        <w:t xml:space="preserve"> torna</w:t>
      </w:r>
      <w:r w:rsidRPr="00577834">
        <w:rPr>
          <w:rFonts w:ascii="Arial" w:eastAsia="Calibri" w:hAnsi="Arial" w:cs="Arial"/>
          <w:color w:val="000000"/>
          <w:sz w:val="20"/>
          <w:szCs w:val="20"/>
        </w:rPr>
        <w:t xml:space="preserve"> público, para conhecimento dos interessados, que realizará licitação, para </w:t>
      </w:r>
      <w:r w:rsidRPr="00577834">
        <w:rPr>
          <w:rFonts w:ascii="Arial" w:eastAsia="Calibri" w:hAnsi="Arial" w:cs="Arial"/>
          <w:b/>
          <w:bCs/>
          <w:color w:val="000000"/>
          <w:sz w:val="20"/>
          <w:szCs w:val="20"/>
        </w:rPr>
        <w:t>REGISTRO DE</w:t>
      </w:r>
      <w:r>
        <w:rPr>
          <w:rFonts w:ascii="Arial" w:eastAsia="Calibri" w:hAnsi="Arial" w:cs="Arial"/>
          <w:b/>
          <w:bCs/>
          <w:color w:val="000000"/>
          <w:sz w:val="20"/>
          <w:szCs w:val="20"/>
        </w:rPr>
        <w:t xml:space="preserve"> PREÇOS</w:t>
      </w:r>
      <w:r>
        <w:rPr>
          <w:rFonts w:ascii="Arial" w:eastAsia="Calibri" w:hAnsi="Arial" w:cs="Arial"/>
          <w:color w:val="000000"/>
          <w:sz w:val="20"/>
          <w:szCs w:val="20"/>
        </w:rPr>
        <w:t xml:space="preserve">, </w:t>
      </w:r>
      <w:r w:rsidRPr="00D51F10">
        <w:rPr>
          <w:rFonts w:ascii="Arial" w:eastAsia="Calibri" w:hAnsi="Arial" w:cs="Arial"/>
          <w:color w:val="000000"/>
          <w:sz w:val="20"/>
          <w:szCs w:val="20"/>
        </w:rPr>
        <w:t xml:space="preserve">na modalidade </w:t>
      </w:r>
      <w:r w:rsidRPr="00E66A6A">
        <w:rPr>
          <w:rFonts w:ascii="Arial" w:eastAsia="Calibri" w:hAnsi="Arial" w:cs="Arial"/>
          <w:b/>
          <w:sz w:val="20"/>
          <w:szCs w:val="20"/>
        </w:rPr>
        <w:t>PREGÃO</w:t>
      </w:r>
      <w:r>
        <w:rPr>
          <w:rFonts w:ascii="Arial" w:eastAsia="Calibri" w:hAnsi="Arial" w:cs="Arial"/>
          <w:bCs/>
          <w:sz w:val="20"/>
          <w:szCs w:val="20"/>
        </w:rPr>
        <w:t xml:space="preserve">, na forma </w:t>
      </w:r>
      <w:r w:rsidRPr="00E66A6A">
        <w:rPr>
          <w:rFonts w:ascii="Arial" w:eastAsia="Calibri" w:hAnsi="Arial" w:cs="Arial"/>
          <w:b/>
          <w:sz w:val="20"/>
          <w:szCs w:val="20"/>
        </w:rPr>
        <w:t>ELETRÔNICA</w:t>
      </w:r>
      <w:r w:rsidRPr="00D51F10">
        <w:rPr>
          <w:rFonts w:ascii="Arial" w:eastAsia="Calibri" w:hAnsi="Arial" w:cs="Arial"/>
          <w:color w:val="000000"/>
          <w:sz w:val="20"/>
          <w:szCs w:val="20"/>
        </w:rPr>
        <w:t xml:space="preserve">, nos termos da </w:t>
      </w:r>
      <w:r>
        <w:rPr>
          <w:rFonts w:ascii="Arial" w:eastAsia="Calibri" w:hAnsi="Arial" w:cs="Arial"/>
          <w:color w:val="000000"/>
          <w:sz w:val="20"/>
          <w:szCs w:val="20"/>
        </w:rPr>
        <w:t xml:space="preserve">Lei Federal n.º 14.133/21, da Lei Complementar n.º 123/2006 e Decreto Municipal n.º 10.792/2023 </w:t>
      </w:r>
      <w:r w:rsidRPr="00D51F10">
        <w:rPr>
          <w:rFonts w:ascii="Arial" w:eastAsia="Calibri" w:hAnsi="Arial" w:cs="Arial"/>
          <w:sz w:val="20"/>
          <w:szCs w:val="20"/>
        </w:rPr>
        <w:t>e demais legislações aplicáveis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5"/>
        <w:gridCol w:w="6874"/>
      </w:tblGrid>
      <w:tr w:rsidR="000F62E2" w:rsidRPr="00270F88" w14:paraId="01A36CE4" w14:textId="77777777" w:rsidTr="003E6546">
        <w:trPr>
          <w:trHeight w:val="262"/>
          <w:jc w:val="center"/>
        </w:trPr>
        <w:tc>
          <w:tcPr>
            <w:tcW w:w="1134" w:type="dxa"/>
            <w:shd w:val="clear" w:color="auto" w:fill="DBE5F1" w:themeFill="accent1" w:themeFillTint="33"/>
            <w:vAlign w:val="center"/>
          </w:tcPr>
          <w:p w14:paraId="1B36F652"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4E5C79DD" wp14:editId="4CBBE03C">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26946A67"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DATA, HORÁRIO E LOCAL DA SESSÃO</w:t>
            </w:r>
          </w:p>
          <w:p w14:paraId="26C2B741" w14:textId="45DD731B" w:rsidR="000F62E2" w:rsidRDefault="000F62E2" w:rsidP="003E6546">
            <w:pPr>
              <w:widowControl w:val="0"/>
              <w:suppressAutoHyphens/>
              <w:jc w:val="center"/>
              <w:rPr>
                <w:rFonts w:ascii="Arial" w:hAnsi="Arial" w:cs="Arial"/>
                <w:i/>
                <w:iCs/>
                <w:sz w:val="18"/>
                <w:szCs w:val="18"/>
              </w:rPr>
            </w:pPr>
            <w:r>
              <w:rPr>
                <w:rFonts w:ascii="Arial" w:hAnsi="Arial" w:cs="Arial"/>
                <w:i/>
                <w:iCs/>
                <w:sz w:val="18"/>
                <w:szCs w:val="18"/>
              </w:rPr>
              <w:t xml:space="preserve">Às </w:t>
            </w:r>
            <w:r w:rsidRPr="00E66A6A">
              <w:rPr>
                <w:rFonts w:ascii="Arial" w:hAnsi="Arial" w:cs="Arial"/>
                <w:b/>
                <w:bCs/>
                <w:i/>
                <w:iCs/>
                <w:sz w:val="18"/>
                <w:szCs w:val="18"/>
              </w:rPr>
              <w:t>13</w:t>
            </w:r>
            <w:r>
              <w:rPr>
                <w:rFonts w:ascii="Arial" w:hAnsi="Arial" w:cs="Arial"/>
                <w:b/>
                <w:bCs/>
                <w:i/>
                <w:iCs/>
                <w:sz w:val="18"/>
                <w:szCs w:val="18"/>
              </w:rPr>
              <w:t xml:space="preserve">h30min </w:t>
            </w:r>
            <w:r w:rsidRPr="004B2B4D">
              <w:rPr>
                <w:rFonts w:ascii="Arial" w:hAnsi="Arial" w:cs="Arial"/>
                <w:i/>
                <w:iCs/>
                <w:sz w:val="18"/>
                <w:szCs w:val="18"/>
              </w:rPr>
              <w:t>do dia</w:t>
            </w:r>
            <w:r>
              <w:rPr>
                <w:rFonts w:ascii="Arial" w:hAnsi="Arial" w:cs="Arial"/>
                <w:b/>
                <w:bCs/>
                <w:i/>
                <w:iCs/>
                <w:sz w:val="18"/>
                <w:szCs w:val="18"/>
              </w:rPr>
              <w:t xml:space="preserve"> </w:t>
            </w:r>
            <w:r w:rsidR="00A44686">
              <w:rPr>
                <w:rFonts w:ascii="Arial" w:hAnsi="Arial" w:cs="Arial"/>
                <w:b/>
                <w:bCs/>
                <w:i/>
                <w:iCs/>
                <w:sz w:val="18"/>
                <w:szCs w:val="18"/>
              </w:rPr>
              <w:t>04/11</w:t>
            </w:r>
            <w:r>
              <w:rPr>
                <w:rFonts w:ascii="Arial" w:hAnsi="Arial" w:cs="Arial"/>
                <w:b/>
                <w:bCs/>
                <w:i/>
                <w:iCs/>
                <w:sz w:val="18"/>
                <w:szCs w:val="18"/>
              </w:rPr>
              <w:t xml:space="preserve">/2025 </w:t>
            </w:r>
            <w:r w:rsidRPr="00E66A6A">
              <w:rPr>
                <w:rFonts w:ascii="Arial" w:hAnsi="Arial" w:cs="Arial"/>
                <w:i/>
                <w:iCs/>
                <w:sz w:val="18"/>
                <w:szCs w:val="18"/>
              </w:rPr>
              <w:t xml:space="preserve">no </w:t>
            </w:r>
            <w:r>
              <w:rPr>
                <w:rFonts w:ascii="Arial" w:hAnsi="Arial" w:cs="Arial"/>
                <w:i/>
                <w:iCs/>
                <w:sz w:val="18"/>
                <w:szCs w:val="18"/>
              </w:rPr>
              <w:t>Sistema de Compras do Governo Federal</w:t>
            </w:r>
          </w:p>
          <w:p w14:paraId="16FCF72E" w14:textId="77777777"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Pr>
                <w:rFonts w:ascii="Arial" w:hAnsi="Arial" w:cs="Arial"/>
                <w:b/>
                <w:bCs/>
                <w:sz w:val="18"/>
                <w:szCs w:val="18"/>
              </w:rPr>
              <w:t>www.gov.br/compras</w:t>
            </w:r>
          </w:p>
        </w:tc>
      </w:tr>
    </w:tbl>
    <w:p w14:paraId="75951DBF"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4A97062" w14:textId="77777777" w:rsidTr="003E6546">
        <w:trPr>
          <w:trHeight w:val="262"/>
          <w:jc w:val="center"/>
        </w:trPr>
        <w:tc>
          <w:tcPr>
            <w:tcW w:w="1056" w:type="dxa"/>
            <w:shd w:val="clear" w:color="auto" w:fill="DBE5F1" w:themeFill="accent1" w:themeFillTint="33"/>
            <w:vAlign w:val="center"/>
          </w:tcPr>
          <w:p w14:paraId="74A32E0F"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5E964C8A" wp14:editId="470335CE">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32ADCA0"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CRITÉRIO DE JULGAMENTO e MODO DE DISPUTA</w:t>
            </w:r>
          </w:p>
          <w:p w14:paraId="0E5EC49D" w14:textId="10736C72"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577834">
              <w:rPr>
                <w:rFonts w:ascii="Arial" w:hAnsi="Arial" w:cs="Arial"/>
                <w:i/>
                <w:iCs/>
                <w:sz w:val="18"/>
                <w:szCs w:val="18"/>
              </w:rPr>
              <w:t xml:space="preserve">Menor Preço </w:t>
            </w:r>
            <w:r w:rsidR="00D14154" w:rsidRPr="00577834">
              <w:rPr>
                <w:rFonts w:ascii="Arial" w:hAnsi="Arial" w:cs="Arial"/>
                <w:i/>
                <w:iCs/>
                <w:sz w:val="18"/>
                <w:szCs w:val="18"/>
              </w:rPr>
              <w:t>Item</w:t>
            </w:r>
            <w:r w:rsidRPr="00577834">
              <w:rPr>
                <w:rFonts w:ascii="Arial" w:hAnsi="Arial" w:cs="Arial"/>
                <w:i/>
                <w:iCs/>
                <w:sz w:val="18"/>
                <w:szCs w:val="18"/>
              </w:rPr>
              <w:t xml:space="preserve"> | Aberto</w:t>
            </w:r>
            <w:r w:rsidR="00D14154" w:rsidRPr="00577834">
              <w:rPr>
                <w:rFonts w:ascii="Arial" w:hAnsi="Arial" w:cs="Arial"/>
                <w:i/>
                <w:iCs/>
                <w:sz w:val="18"/>
                <w:szCs w:val="18"/>
              </w:rPr>
              <w:t>-Fechado</w:t>
            </w:r>
          </w:p>
        </w:tc>
      </w:tr>
    </w:tbl>
    <w:p w14:paraId="53494607"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D6600F1" w14:textId="77777777" w:rsidTr="003E6546">
        <w:trPr>
          <w:trHeight w:val="262"/>
          <w:jc w:val="center"/>
        </w:trPr>
        <w:tc>
          <w:tcPr>
            <w:tcW w:w="1056" w:type="dxa"/>
            <w:shd w:val="clear" w:color="auto" w:fill="DBE5F1" w:themeFill="accent1" w:themeFillTint="33"/>
            <w:vAlign w:val="center"/>
          </w:tcPr>
          <w:p w14:paraId="3D105FFF"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6133FA59" wp14:editId="2218125C">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3F913B"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IMPUGNAÇÕES E ESCLARECIMENTOS</w:t>
            </w:r>
          </w:p>
          <w:p w14:paraId="79B344DE" w14:textId="76F9F8AB"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Pr>
                <w:rFonts w:ascii="Arial" w:hAnsi="Arial" w:cs="Arial"/>
                <w:i/>
                <w:iCs/>
                <w:sz w:val="18"/>
                <w:szCs w:val="18"/>
              </w:rPr>
              <w:t xml:space="preserve">Até às </w:t>
            </w:r>
            <w:r w:rsidRPr="004B2B4D">
              <w:rPr>
                <w:rFonts w:ascii="Arial" w:hAnsi="Arial" w:cs="Arial"/>
                <w:b/>
                <w:bCs/>
                <w:i/>
                <w:iCs/>
                <w:sz w:val="18"/>
                <w:szCs w:val="18"/>
              </w:rPr>
              <w:t>23h59min</w:t>
            </w:r>
            <w:r>
              <w:rPr>
                <w:rFonts w:ascii="Arial" w:hAnsi="Arial" w:cs="Arial"/>
                <w:i/>
                <w:iCs/>
                <w:sz w:val="18"/>
                <w:szCs w:val="18"/>
              </w:rPr>
              <w:t xml:space="preserve"> do dia </w:t>
            </w:r>
            <w:r w:rsidR="00A44686">
              <w:rPr>
                <w:rFonts w:ascii="Arial" w:hAnsi="Arial" w:cs="Arial"/>
                <w:b/>
                <w:bCs/>
                <w:i/>
                <w:iCs/>
                <w:sz w:val="18"/>
                <w:szCs w:val="18"/>
              </w:rPr>
              <w:t>29/10</w:t>
            </w:r>
            <w:r w:rsidRPr="004B2B4D">
              <w:rPr>
                <w:rFonts w:ascii="Arial" w:hAnsi="Arial" w:cs="Arial"/>
                <w:b/>
                <w:bCs/>
                <w:i/>
                <w:iCs/>
                <w:sz w:val="18"/>
                <w:szCs w:val="18"/>
              </w:rPr>
              <w:t>/20</w:t>
            </w:r>
            <w:r w:rsidR="00577834">
              <w:rPr>
                <w:rFonts w:ascii="Arial" w:hAnsi="Arial" w:cs="Arial"/>
                <w:b/>
                <w:bCs/>
                <w:i/>
                <w:iCs/>
                <w:sz w:val="18"/>
                <w:szCs w:val="18"/>
              </w:rPr>
              <w:t>25</w:t>
            </w:r>
          </w:p>
        </w:tc>
      </w:tr>
    </w:tbl>
    <w:p w14:paraId="7D3F06F9"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090A1A0F" w14:textId="77777777" w:rsidTr="003E6546">
        <w:trPr>
          <w:trHeight w:val="262"/>
          <w:jc w:val="center"/>
        </w:trPr>
        <w:tc>
          <w:tcPr>
            <w:tcW w:w="1056" w:type="dxa"/>
            <w:shd w:val="clear" w:color="auto" w:fill="DBE5F1" w:themeFill="accent1" w:themeFillTint="33"/>
            <w:vAlign w:val="center"/>
          </w:tcPr>
          <w:p w14:paraId="75FB6E2C"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108507BA" wp14:editId="5A8615CD">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9BE8798"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UASG E NÚMERO DO PREGÃO NO COMPRAS.GOV.BR</w:t>
            </w:r>
          </w:p>
          <w:p w14:paraId="2D64A491" w14:textId="0DB5E5CA" w:rsidR="000F62E2" w:rsidRPr="00373A4F" w:rsidRDefault="000F62E2" w:rsidP="003E6546">
            <w:pPr>
              <w:widowControl w:val="0"/>
              <w:pBdr>
                <w:top w:val="nil"/>
                <w:left w:val="nil"/>
                <w:bottom w:val="nil"/>
                <w:right w:val="nil"/>
                <w:between w:val="nil"/>
              </w:pBdr>
              <w:suppressAutoHyphens/>
              <w:jc w:val="center"/>
              <w:rPr>
                <w:rFonts w:ascii="Arial" w:hAnsi="Arial" w:cs="Arial"/>
                <w:i/>
                <w:iCs/>
                <w:sz w:val="18"/>
                <w:szCs w:val="18"/>
              </w:rPr>
            </w:pPr>
            <w:r w:rsidRPr="003C491F">
              <w:rPr>
                <w:rFonts w:ascii="Arial" w:hAnsi="Arial" w:cs="Arial"/>
                <w:i/>
                <w:iCs/>
                <w:sz w:val="18"/>
                <w:szCs w:val="18"/>
              </w:rPr>
              <w:t xml:space="preserve">UASG </w:t>
            </w:r>
            <w:r w:rsidRPr="003C491F">
              <w:rPr>
                <w:rFonts w:ascii="Arial" w:hAnsi="Arial" w:cs="Arial"/>
                <w:b/>
                <w:bCs/>
                <w:i/>
                <w:iCs/>
                <w:sz w:val="18"/>
                <w:szCs w:val="18"/>
              </w:rPr>
              <w:t>988057</w:t>
            </w:r>
            <w:r w:rsidRPr="003C491F">
              <w:rPr>
                <w:rFonts w:ascii="Arial" w:hAnsi="Arial" w:cs="Arial"/>
                <w:i/>
                <w:iCs/>
                <w:sz w:val="18"/>
                <w:szCs w:val="18"/>
              </w:rPr>
              <w:t xml:space="preserve"> e Pregão Eletrônico n.º </w:t>
            </w:r>
            <w:r w:rsidR="00A44686" w:rsidRPr="00A44686">
              <w:rPr>
                <w:rFonts w:ascii="Arial" w:hAnsi="Arial" w:cs="Arial"/>
                <w:b/>
                <w:bCs/>
                <w:i/>
                <w:iCs/>
                <w:sz w:val="18"/>
                <w:szCs w:val="18"/>
              </w:rPr>
              <w:t>90040/2025-000</w:t>
            </w:r>
          </w:p>
        </w:tc>
      </w:tr>
    </w:tbl>
    <w:p w14:paraId="63965A95"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577834" w14:paraId="40AB5F54" w14:textId="77777777" w:rsidTr="003E6546">
        <w:trPr>
          <w:trHeight w:val="262"/>
          <w:jc w:val="center"/>
        </w:trPr>
        <w:tc>
          <w:tcPr>
            <w:tcW w:w="1056" w:type="dxa"/>
            <w:shd w:val="clear" w:color="auto" w:fill="DBE5F1" w:themeFill="accent1" w:themeFillTint="33"/>
            <w:vAlign w:val="center"/>
          </w:tcPr>
          <w:p w14:paraId="1A1DFB9E" w14:textId="77777777" w:rsidR="000F62E2" w:rsidRPr="00577834" w:rsidRDefault="000F62E2" w:rsidP="003E6546">
            <w:pPr>
              <w:widowControl w:val="0"/>
              <w:suppressAutoHyphens/>
              <w:jc w:val="center"/>
              <w:rPr>
                <w:rFonts w:ascii="Arial" w:hAnsi="Arial" w:cs="Arial"/>
                <w:b/>
                <w:i/>
                <w:iCs/>
                <w:sz w:val="18"/>
                <w:szCs w:val="18"/>
              </w:rPr>
            </w:pPr>
            <w:r w:rsidRPr="00577834">
              <w:rPr>
                <w:noProof/>
              </w:rPr>
              <w:drawing>
                <wp:inline distT="0" distB="0" distL="0" distR="0" wp14:anchorId="64FF5241" wp14:editId="32038053">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0B4AAF0C" w14:textId="77777777" w:rsidR="000F62E2" w:rsidRPr="00577834"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577834">
              <w:rPr>
                <w:rFonts w:ascii="Arial" w:hAnsi="Arial" w:cs="Arial"/>
                <w:b/>
                <w:color w:val="0070C0"/>
                <w:sz w:val="18"/>
                <w:szCs w:val="18"/>
              </w:rPr>
              <w:t>PROTOCOLO E CONTROLE(S) INTERNO(S) DO(S) ÓRGÃO(S)</w:t>
            </w:r>
          </w:p>
          <w:p w14:paraId="4B2A203F" w14:textId="6605CBC0" w:rsidR="000F62E2" w:rsidRPr="00577834"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sidRPr="00577834">
              <w:rPr>
                <w:rFonts w:ascii="Arial" w:hAnsi="Arial" w:cs="Arial"/>
                <w:i/>
                <w:iCs/>
                <w:sz w:val="18"/>
                <w:szCs w:val="18"/>
              </w:rPr>
              <w:t xml:space="preserve"> Processo Administrativo 1Doc n.º</w:t>
            </w:r>
            <w:r w:rsidRPr="00577834">
              <w:rPr>
                <w:rFonts w:ascii="Arial" w:hAnsi="Arial" w:cs="Arial"/>
                <w:b/>
                <w:bCs/>
                <w:i/>
                <w:iCs/>
                <w:sz w:val="18"/>
                <w:szCs w:val="18"/>
              </w:rPr>
              <w:t xml:space="preserve"> </w:t>
            </w:r>
            <w:r w:rsidR="00577834" w:rsidRPr="00577834">
              <w:rPr>
                <w:rFonts w:ascii="Arial" w:hAnsi="Arial" w:cs="Arial"/>
                <w:b/>
                <w:bCs/>
                <w:i/>
                <w:iCs/>
                <w:sz w:val="18"/>
                <w:szCs w:val="18"/>
              </w:rPr>
              <w:t>3.980</w:t>
            </w:r>
            <w:r w:rsidRPr="00577834">
              <w:rPr>
                <w:rFonts w:ascii="Arial" w:hAnsi="Arial" w:cs="Arial"/>
                <w:b/>
                <w:bCs/>
                <w:i/>
                <w:iCs/>
                <w:sz w:val="18"/>
                <w:szCs w:val="18"/>
              </w:rPr>
              <w:t>/2025</w:t>
            </w:r>
          </w:p>
          <w:p w14:paraId="2A23F644" w14:textId="07494AD4" w:rsidR="000F62E2" w:rsidRPr="00577834"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577834">
              <w:rPr>
                <w:rFonts w:ascii="Arial" w:hAnsi="Arial" w:cs="Arial"/>
                <w:i/>
                <w:iCs/>
                <w:sz w:val="18"/>
                <w:szCs w:val="18"/>
              </w:rPr>
              <w:t>Solicitação e-Pública n</w:t>
            </w:r>
            <w:r w:rsidRPr="00577834">
              <w:rPr>
                <w:rFonts w:ascii="Arial" w:hAnsi="Arial" w:cs="Arial"/>
                <w:b/>
                <w:bCs/>
                <w:i/>
                <w:iCs/>
                <w:sz w:val="18"/>
                <w:szCs w:val="18"/>
              </w:rPr>
              <w:t>º</w:t>
            </w:r>
            <w:r w:rsidR="00577834" w:rsidRPr="00577834">
              <w:rPr>
                <w:rFonts w:ascii="Arial" w:hAnsi="Arial" w:cs="Arial"/>
                <w:b/>
                <w:bCs/>
                <w:i/>
                <w:iCs/>
                <w:sz w:val="18"/>
                <w:szCs w:val="18"/>
              </w:rPr>
              <w:t>167</w:t>
            </w:r>
            <w:r w:rsidRPr="00577834">
              <w:rPr>
                <w:rFonts w:ascii="Arial" w:hAnsi="Arial" w:cs="Arial"/>
                <w:b/>
                <w:bCs/>
                <w:i/>
                <w:iCs/>
                <w:sz w:val="18"/>
                <w:szCs w:val="18"/>
              </w:rPr>
              <w:t>/2025</w:t>
            </w:r>
          </w:p>
        </w:tc>
      </w:tr>
    </w:tbl>
    <w:p w14:paraId="0974DE14" w14:textId="77777777" w:rsidR="000F62E2" w:rsidRPr="00577834" w:rsidRDefault="000F62E2" w:rsidP="000F62E2">
      <w:pPr>
        <w:pStyle w:val="Licitao"/>
      </w:pPr>
      <w:bookmarkStart w:id="0" w:name="_Toc211006566"/>
      <w:r w:rsidRPr="00577834">
        <w:t>1. DO OBJETO</w:t>
      </w:r>
      <w:bookmarkEnd w:id="0"/>
    </w:p>
    <w:p w14:paraId="63786075" w14:textId="2E78AD69" w:rsidR="000F62E2" w:rsidRPr="00577834" w:rsidRDefault="000F62E2" w:rsidP="000F62E2">
      <w:pPr>
        <w:pStyle w:val="00"/>
        <w:widowControl w:val="0"/>
        <w:suppressAutoHyphens/>
        <w:spacing w:after="120" w:line="240" w:lineRule="auto"/>
        <w:ind w:left="0" w:firstLine="0"/>
        <w:rPr>
          <w:rFonts w:ascii="Arial" w:hAnsi="Arial" w:cs="Arial"/>
          <w:sz w:val="20"/>
          <w:szCs w:val="20"/>
        </w:rPr>
      </w:pPr>
      <w:r w:rsidRPr="00577834">
        <w:rPr>
          <w:rFonts w:ascii="Arial" w:hAnsi="Arial" w:cs="Arial"/>
          <w:b/>
          <w:bCs/>
          <w:sz w:val="20"/>
          <w:szCs w:val="20"/>
        </w:rPr>
        <w:t>1.1.</w:t>
      </w:r>
      <w:r w:rsidRPr="00577834">
        <w:rPr>
          <w:rFonts w:ascii="Arial" w:hAnsi="Arial" w:cs="Arial"/>
          <w:sz w:val="20"/>
          <w:szCs w:val="20"/>
        </w:rPr>
        <w:t xml:space="preserve"> O objeto da presente licitação é </w:t>
      </w:r>
      <w:r w:rsidRPr="00577834">
        <w:rPr>
          <w:rFonts w:ascii="Arial" w:hAnsi="Arial" w:cs="Arial"/>
          <w:sz w:val="20"/>
          <w:szCs w:val="20"/>
          <w:lang w:val="pt-BR"/>
        </w:rPr>
        <w:t xml:space="preserve">o </w:t>
      </w:r>
      <w:r w:rsidRPr="00577834">
        <w:rPr>
          <w:rFonts w:ascii="Arial" w:hAnsi="Arial" w:cs="Arial"/>
          <w:b/>
          <w:bCs/>
          <w:sz w:val="20"/>
          <w:szCs w:val="20"/>
          <w:lang w:val="pt-BR"/>
        </w:rPr>
        <w:t>REGISTRO DE PREÇOS</w:t>
      </w:r>
      <w:r w:rsidRPr="00577834">
        <w:rPr>
          <w:rFonts w:ascii="Arial" w:hAnsi="Arial" w:cs="Arial"/>
          <w:sz w:val="20"/>
          <w:szCs w:val="20"/>
          <w:lang w:val="pt-BR"/>
        </w:rPr>
        <w:t xml:space="preserve"> </w:t>
      </w:r>
      <w:r w:rsidRPr="00577834">
        <w:rPr>
          <w:rFonts w:ascii="Arial" w:hAnsi="Arial" w:cs="Arial"/>
          <w:sz w:val="20"/>
          <w:szCs w:val="20"/>
        </w:rPr>
        <w:t xml:space="preserve">para </w:t>
      </w:r>
      <w:r w:rsidR="00577834" w:rsidRPr="00577834">
        <w:rPr>
          <w:rFonts w:ascii="Arial" w:hAnsi="Arial" w:cs="Arial"/>
          <w:b/>
          <w:bCs/>
          <w:sz w:val="20"/>
          <w:szCs w:val="20"/>
          <w:lang w:val="pt-BR"/>
        </w:rPr>
        <w:t>AQUISIÇÕES FUTURAS DE PEDRAS, PARA O USO DA SECRETARIA DE INFRAESTRUTURA</w:t>
      </w:r>
      <w:r w:rsidRPr="00577834">
        <w:rPr>
          <w:rFonts w:ascii="Arial" w:hAnsi="Arial" w:cs="Arial"/>
          <w:b/>
          <w:bCs/>
          <w:sz w:val="20"/>
          <w:szCs w:val="20"/>
        </w:rPr>
        <w:t>,</w:t>
      </w:r>
      <w:r w:rsidRPr="00577834">
        <w:rPr>
          <w:rFonts w:ascii="Arial" w:hAnsi="Arial" w:cs="Arial"/>
          <w:sz w:val="20"/>
          <w:szCs w:val="20"/>
        </w:rPr>
        <w:t xml:space="preserve"> conforme condições, quantidades e exigências estabelecidas neste Edital e seus anexos.</w:t>
      </w:r>
    </w:p>
    <w:p w14:paraId="1C195561" w14:textId="3F5A53B0" w:rsidR="000F62E2" w:rsidRPr="00577834" w:rsidRDefault="000F62E2" w:rsidP="000F62E2">
      <w:pPr>
        <w:pStyle w:val="00"/>
        <w:widowControl w:val="0"/>
        <w:suppressAutoHyphens/>
        <w:spacing w:after="120" w:line="240" w:lineRule="auto"/>
        <w:ind w:left="0" w:firstLine="0"/>
        <w:rPr>
          <w:rFonts w:ascii="Arial" w:hAnsi="Arial" w:cs="Arial"/>
          <w:sz w:val="20"/>
          <w:szCs w:val="20"/>
        </w:rPr>
      </w:pPr>
      <w:r w:rsidRPr="00577834">
        <w:rPr>
          <w:rFonts w:ascii="Arial" w:hAnsi="Arial" w:cs="Arial"/>
          <w:b/>
          <w:bCs/>
          <w:sz w:val="20"/>
          <w:szCs w:val="20"/>
        </w:rPr>
        <w:t>1.2.</w:t>
      </w:r>
      <w:r w:rsidRPr="00577834">
        <w:rPr>
          <w:rFonts w:ascii="Arial" w:hAnsi="Arial" w:cs="Arial"/>
          <w:sz w:val="20"/>
          <w:szCs w:val="20"/>
        </w:rPr>
        <w:t xml:space="preserve"> A licitação será realizada </w:t>
      </w:r>
      <w:r w:rsidRPr="00577834">
        <w:rPr>
          <w:rFonts w:ascii="Arial" w:hAnsi="Arial" w:cs="Arial"/>
          <w:b/>
          <w:bCs/>
          <w:sz w:val="20"/>
          <w:szCs w:val="20"/>
          <w:lang w:val="pt-BR"/>
        </w:rPr>
        <w:t>EM</w:t>
      </w:r>
      <w:r w:rsidRPr="00577834">
        <w:rPr>
          <w:rFonts w:ascii="Arial" w:hAnsi="Arial" w:cs="Arial"/>
          <w:sz w:val="20"/>
          <w:szCs w:val="20"/>
          <w:lang w:val="pt-BR"/>
        </w:rPr>
        <w:t xml:space="preserve"> </w:t>
      </w:r>
      <w:r w:rsidRPr="00577834">
        <w:rPr>
          <w:rFonts w:ascii="Arial" w:hAnsi="Arial" w:cs="Arial"/>
          <w:b/>
          <w:sz w:val="20"/>
          <w:szCs w:val="20"/>
          <w:lang w:val="pt-BR"/>
        </w:rPr>
        <w:t>ITENS</w:t>
      </w:r>
      <w:r w:rsidRPr="00577834">
        <w:rPr>
          <w:rFonts w:ascii="Arial" w:hAnsi="Arial" w:cs="Arial"/>
          <w:b/>
          <w:sz w:val="20"/>
          <w:szCs w:val="20"/>
        </w:rPr>
        <w:t>,</w:t>
      </w:r>
      <w:r w:rsidRPr="00577834">
        <w:rPr>
          <w:rFonts w:ascii="Arial" w:hAnsi="Arial" w:cs="Arial"/>
          <w:sz w:val="20"/>
          <w:szCs w:val="20"/>
        </w:rPr>
        <w:t xml:space="preserve"> formado por </w:t>
      </w:r>
      <w:r w:rsidR="00577834" w:rsidRPr="00577834">
        <w:rPr>
          <w:rFonts w:ascii="Arial" w:hAnsi="Arial" w:cs="Arial"/>
          <w:sz w:val="20"/>
          <w:szCs w:val="20"/>
          <w:lang w:val="pt-BR"/>
        </w:rPr>
        <w:t>20</w:t>
      </w:r>
      <w:r w:rsidRPr="00577834">
        <w:rPr>
          <w:rFonts w:ascii="Arial" w:hAnsi="Arial" w:cs="Arial"/>
          <w:sz w:val="20"/>
          <w:szCs w:val="20"/>
        </w:rPr>
        <w:t xml:space="preserve"> (</w:t>
      </w:r>
      <w:r w:rsidR="00577834" w:rsidRPr="00577834">
        <w:rPr>
          <w:rFonts w:ascii="Arial" w:hAnsi="Arial" w:cs="Arial"/>
          <w:sz w:val="20"/>
          <w:szCs w:val="20"/>
          <w:lang w:val="pt-BR"/>
        </w:rPr>
        <w:t>vinte</w:t>
      </w:r>
      <w:r w:rsidRPr="00577834">
        <w:rPr>
          <w:rFonts w:ascii="Arial" w:hAnsi="Arial" w:cs="Arial"/>
          <w:sz w:val="20"/>
          <w:szCs w:val="20"/>
        </w:rPr>
        <w:t>) itens, conforme tabela constante no Termo de Referência, devendo o licitante oferecer proposta para todos os itens que o compõe.</w:t>
      </w:r>
    </w:p>
    <w:p w14:paraId="12ED1ACB" w14:textId="77777777" w:rsidR="000F62E2" w:rsidRPr="00F474CC" w:rsidRDefault="000F62E2" w:rsidP="000F62E2">
      <w:pPr>
        <w:pStyle w:val="00"/>
        <w:widowControl w:val="0"/>
        <w:suppressAutoHyphens/>
        <w:spacing w:after="120" w:line="240" w:lineRule="auto"/>
        <w:ind w:left="0" w:firstLine="0"/>
        <w:rPr>
          <w:rFonts w:ascii="Arial" w:hAnsi="Arial" w:cs="Arial"/>
          <w:sz w:val="20"/>
          <w:szCs w:val="20"/>
        </w:rPr>
      </w:pPr>
      <w:r w:rsidRPr="00577834">
        <w:rPr>
          <w:rFonts w:ascii="Arial" w:hAnsi="Arial" w:cs="Arial"/>
          <w:b/>
          <w:bCs/>
          <w:sz w:val="20"/>
          <w:szCs w:val="20"/>
        </w:rPr>
        <w:t>1.3.</w:t>
      </w:r>
      <w:r w:rsidRPr="00577834">
        <w:rPr>
          <w:rFonts w:ascii="Arial" w:hAnsi="Arial" w:cs="Arial"/>
          <w:sz w:val="20"/>
          <w:szCs w:val="20"/>
        </w:rPr>
        <w:t xml:space="preserve"> </w:t>
      </w:r>
      <w:r w:rsidRPr="00577834">
        <w:rPr>
          <w:rFonts w:ascii="Arial" w:hAnsi="Arial" w:cs="Arial"/>
          <w:bCs/>
          <w:sz w:val="20"/>
          <w:szCs w:val="20"/>
        </w:rPr>
        <w:t>O critério de julgamento adotado será o</w:t>
      </w:r>
      <w:r w:rsidRPr="00577834">
        <w:rPr>
          <w:rFonts w:ascii="Arial" w:hAnsi="Arial" w:cs="Arial"/>
          <w:b/>
          <w:sz w:val="20"/>
          <w:szCs w:val="20"/>
        </w:rPr>
        <w:t xml:space="preserve"> MENOR PREÇO </w:t>
      </w:r>
      <w:r w:rsidRPr="00577834">
        <w:rPr>
          <w:rFonts w:ascii="Arial" w:hAnsi="Arial" w:cs="Arial"/>
          <w:b/>
          <w:sz w:val="20"/>
          <w:szCs w:val="20"/>
          <w:lang w:val="pt-BR"/>
        </w:rPr>
        <w:t>POR ITEM</w:t>
      </w:r>
      <w:r w:rsidRPr="00577834">
        <w:rPr>
          <w:rFonts w:ascii="Arial" w:hAnsi="Arial" w:cs="Arial"/>
          <w:sz w:val="20"/>
          <w:szCs w:val="20"/>
        </w:rPr>
        <w:t>, considerado o menor dispêndio para a Administração, nos termos do artigo 34 da Lei n.º 14.133/2021, e observadas</w:t>
      </w:r>
      <w:r w:rsidRPr="00F474CC">
        <w:rPr>
          <w:rFonts w:ascii="Arial" w:hAnsi="Arial" w:cs="Arial"/>
          <w:sz w:val="20"/>
          <w:szCs w:val="20"/>
        </w:rPr>
        <w:t xml:space="preserve"> as exigências contidas neste Edital e seus Anexos quanto às especificações do objeto.</w:t>
      </w:r>
    </w:p>
    <w:p w14:paraId="2D29AC33" w14:textId="77777777" w:rsidR="000F62E2" w:rsidRPr="001621EE"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eastAsia="Calibri" w:hAnsi="Arial" w:cs="Arial"/>
          <w:i/>
          <w:sz w:val="20"/>
          <w:szCs w:val="20"/>
        </w:rPr>
      </w:pPr>
      <w:r w:rsidRPr="001621EE">
        <w:rPr>
          <w:rFonts w:ascii="Arial" w:eastAsia="Calibri" w:hAnsi="Arial" w:cs="Arial"/>
          <w:b/>
          <w:sz w:val="20"/>
          <w:szCs w:val="20"/>
        </w:rPr>
        <w:t>2. DO REGISTRO DE PREÇOS</w:t>
      </w:r>
    </w:p>
    <w:p w14:paraId="32BFDAD3" w14:textId="77777777" w:rsidR="000F62E2" w:rsidRPr="001621EE" w:rsidRDefault="000F62E2" w:rsidP="000F62E2">
      <w:pPr>
        <w:widowControl w:val="0"/>
        <w:suppressAutoHyphens/>
        <w:spacing w:after="120"/>
        <w:jc w:val="both"/>
        <w:rPr>
          <w:rFonts w:ascii="Arial" w:eastAsia="Calibri" w:hAnsi="Arial" w:cs="Arial"/>
          <w:iCs/>
          <w:sz w:val="20"/>
          <w:szCs w:val="20"/>
        </w:rPr>
      </w:pPr>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de Ata de Registro de Preços.</w:t>
      </w:r>
    </w:p>
    <w:p w14:paraId="053A9045" w14:textId="77777777" w:rsidR="000F62E2" w:rsidRPr="001621EE" w:rsidRDefault="000F62E2" w:rsidP="000F62E2">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Pr>
          <w:rFonts w:ascii="Arial" w:eastAsia="Calibri" w:hAnsi="Arial" w:cs="Arial"/>
          <w:sz w:val="20"/>
          <w:szCs w:val="20"/>
        </w:rPr>
        <w:t>5</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32BD62B6" w14:textId="77777777" w:rsidR="000F62E2" w:rsidRPr="00B64BF7" w:rsidRDefault="000F62E2" w:rsidP="000F62E2">
      <w:pPr>
        <w:pStyle w:val="Licitao"/>
        <w:widowControl w:val="0"/>
        <w:suppressAutoHyphens/>
        <w:spacing w:before="0"/>
      </w:pPr>
      <w:bookmarkStart w:id="1" w:name="_Toc164405292"/>
      <w:bookmarkStart w:id="2" w:name="_Toc211006567"/>
      <w:r w:rsidRPr="00B64BF7">
        <w:t>3. DA PARTICIPAÇÃO NA LICITAÇÃO</w:t>
      </w:r>
      <w:bookmarkEnd w:id="1"/>
      <w:bookmarkEnd w:id="2"/>
    </w:p>
    <w:p w14:paraId="2680AA13" w14:textId="77777777" w:rsidR="000F62E2" w:rsidRDefault="000F62E2" w:rsidP="000F62E2">
      <w:pPr>
        <w:pStyle w:val="Nivel2"/>
        <w:suppressAutoHyphens w:val="0"/>
        <w:spacing w:before="0" w:line="240" w:lineRule="auto"/>
        <w:rPr>
          <w:sz w:val="20"/>
          <w:szCs w:val="20"/>
        </w:rPr>
      </w:pPr>
      <w:bookmarkStart w:id="3"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Pr="00A80C0E">
          <w:rPr>
            <w:rStyle w:val="Hyperlink"/>
            <w:sz w:val="20"/>
            <w:szCs w:val="20"/>
          </w:rPr>
          <w:t>www.gov.br/compras</w:t>
        </w:r>
      </w:hyperlink>
      <w:r w:rsidRPr="00B64BF7">
        <w:rPr>
          <w:sz w:val="20"/>
          <w:szCs w:val="20"/>
        </w:rPr>
        <w:t>).</w:t>
      </w:r>
      <w:bookmarkEnd w:id="3"/>
    </w:p>
    <w:p w14:paraId="31095918" w14:textId="77777777" w:rsidR="000F62E2" w:rsidRDefault="000F62E2" w:rsidP="000F62E2">
      <w:pPr>
        <w:pStyle w:val="Nivel2"/>
        <w:suppressAutoHyphens w:val="0"/>
        <w:spacing w:before="0" w:line="240" w:lineRule="auto"/>
        <w:rPr>
          <w:sz w:val="20"/>
          <w:szCs w:val="20"/>
        </w:rPr>
      </w:pPr>
      <w:r w:rsidRPr="00B64BF7">
        <w:rPr>
          <w:b/>
          <w:bCs/>
          <w:sz w:val="20"/>
          <w:szCs w:val="20"/>
        </w:rPr>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EABBE6A" w14:textId="77777777" w:rsidR="000F62E2" w:rsidRDefault="000F62E2" w:rsidP="000F62E2">
      <w:pPr>
        <w:pStyle w:val="Nivel2"/>
        <w:suppressAutoHyphens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DB4DA66" w14:textId="77777777" w:rsidR="000F62E2" w:rsidRDefault="000F62E2" w:rsidP="000F62E2">
      <w:pPr>
        <w:pStyle w:val="Nivel2"/>
        <w:suppressAutoHyphens w:val="0"/>
        <w:spacing w:before="0" w:line="240" w:lineRule="auto"/>
        <w:rPr>
          <w:sz w:val="20"/>
          <w:szCs w:val="20"/>
        </w:rPr>
      </w:pPr>
      <w:r w:rsidRPr="00B64BF7">
        <w:rPr>
          <w:b/>
          <w:bCs/>
          <w:sz w:val="20"/>
          <w:szCs w:val="20"/>
        </w:rPr>
        <w:t>3.4.</w:t>
      </w:r>
      <w:r>
        <w:rPr>
          <w:sz w:val="20"/>
          <w:szCs w:val="20"/>
        </w:rPr>
        <w:t xml:space="preserve"> </w:t>
      </w:r>
      <w:r w:rsidRPr="00B64BF7">
        <w:rPr>
          <w:sz w:val="20"/>
          <w:szCs w:val="20"/>
        </w:rPr>
        <w:t>A não observância do disposto no item anterior poderá ensejar desclassificação no momento da habilitação.</w:t>
      </w:r>
    </w:p>
    <w:p w14:paraId="0E2B587E" w14:textId="77777777" w:rsidR="000F62E2" w:rsidRPr="009C6FCB" w:rsidRDefault="000F62E2" w:rsidP="000F62E2">
      <w:pPr>
        <w:pStyle w:val="Nivel2"/>
        <w:suppressAutoHyphens w:val="0"/>
        <w:spacing w:before="0" w:line="240" w:lineRule="auto"/>
        <w:rPr>
          <w:color w:val="auto"/>
          <w:sz w:val="20"/>
          <w:szCs w:val="20"/>
        </w:rPr>
      </w:pPr>
      <w:r w:rsidRPr="00BB76F5">
        <w:rPr>
          <w:b/>
          <w:bCs/>
          <w:sz w:val="20"/>
          <w:szCs w:val="20"/>
        </w:rPr>
        <w:t>3.5.</w:t>
      </w:r>
      <w:r w:rsidRPr="00BB76F5">
        <w:rPr>
          <w:sz w:val="20"/>
          <w:szCs w:val="20"/>
        </w:rPr>
        <w:t xml:space="preserve"> Para o grupo, a participação das empresas, nos termos do artigo 48 da Lei Complementar n.º 123, de 14 de </w:t>
      </w:r>
      <w:r w:rsidRPr="009C6FCB">
        <w:rPr>
          <w:color w:val="auto"/>
          <w:sz w:val="20"/>
          <w:szCs w:val="20"/>
        </w:rPr>
        <w:t>dezembro de 2006</w:t>
      </w:r>
      <w:bookmarkStart w:id="4" w:name="_Ref117015508"/>
      <w:r w:rsidRPr="009C6FCB">
        <w:rPr>
          <w:color w:val="auto"/>
          <w:sz w:val="20"/>
          <w:szCs w:val="20"/>
        </w:rPr>
        <w:t xml:space="preserve">, será dado à </w:t>
      </w:r>
      <w:r w:rsidRPr="009C6FCB">
        <w:rPr>
          <w:b/>
          <w:bCs/>
          <w:color w:val="auto"/>
          <w:sz w:val="20"/>
          <w:szCs w:val="20"/>
        </w:rPr>
        <w:t>Ampla Concorrência</w:t>
      </w:r>
      <w:r w:rsidRPr="009C6FCB">
        <w:rPr>
          <w:color w:val="auto"/>
          <w:sz w:val="20"/>
          <w:szCs w:val="20"/>
        </w:rPr>
        <w:t>.</w:t>
      </w:r>
    </w:p>
    <w:p w14:paraId="2FEEA0A8" w14:textId="77777777" w:rsidR="000F62E2" w:rsidRPr="009C6FCB" w:rsidRDefault="000F62E2" w:rsidP="000F62E2">
      <w:pPr>
        <w:pStyle w:val="Nivel2"/>
        <w:suppressAutoHyphens w:val="0"/>
        <w:spacing w:before="0" w:line="240" w:lineRule="auto"/>
        <w:ind w:left="284"/>
        <w:rPr>
          <w:color w:val="auto"/>
          <w:sz w:val="20"/>
          <w:szCs w:val="20"/>
        </w:rPr>
      </w:pPr>
      <w:r w:rsidRPr="009C6FCB">
        <w:rPr>
          <w:b/>
          <w:bCs/>
          <w:color w:val="auto"/>
          <w:sz w:val="20"/>
          <w:szCs w:val="20"/>
        </w:rPr>
        <w:t xml:space="preserve">3.5.1. </w:t>
      </w:r>
      <w:r w:rsidRPr="009C6FCB">
        <w:rPr>
          <w:color w:val="auto"/>
          <w:sz w:val="20"/>
          <w:szCs w:val="20"/>
        </w:rPr>
        <w:t xml:space="preserve">A </w:t>
      </w:r>
      <w:r w:rsidRPr="009C6FCB">
        <w:rPr>
          <w:color w:val="auto"/>
          <w:sz w:val="20"/>
          <w:szCs w:val="20"/>
          <w:shd w:val="clear" w:color="auto" w:fill="FFFFFF"/>
        </w:rPr>
        <w:t xml:space="preserve">divisão em itens não é favorável, pois é justificada </w:t>
      </w:r>
      <w:r w:rsidRPr="009C6FCB">
        <w:rPr>
          <w:rFonts w:eastAsia="Times New Roman"/>
          <w:color w:val="auto"/>
          <w:sz w:val="20"/>
          <w:szCs w:val="20"/>
        </w:rPr>
        <w:t>por representar economicidade na realização das atividades, além de garantir excelência e padronização dos resultados nos ambientes decorados</w:t>
      </w:r>
      <w:r w:rsidRPr="009C6FCB">
        <w:rPr>
          <w:color w:val="auto"/>
          <w:sz w:val="20"/>
          <w:szCs w:val="20"/>
          <w:shd w:val="clear" w:color="auto" w:fill="FFFFFF"/>
        </w:rPr>
        <w:t xml:space="preserve">. </w:t>
      </w:r>
    </w:p>
    <w:p w14:paraId="7096206C" w14:textId="77777777" w:rsidR="000F62E2" w:rsidRPr="009C6FCB" w:rsidRDefault="000F62E2" w:rsidP="000F62E2">
      <w:pPr>
        <w:pStyle w:val="Recuodecorpodetexto1"/>
        <w:tabs>
          <w:tab w:val="left" w:pos="284"/>
        </w:tabs>
        <w:spacing w:line="240" w:lineRule="auto"/>
        <w:ind w:left="284"/>
        <w:jc w:val="both"/>
        <w:rPr>
          <w:rFonts w:ascii="Arial" w:hAnsi="Arial" w:cs="Arial"/>
          <w:color w:val="auto"/>
          <w:sz w:val="20"/>
          <w:szCs w:val="20"/>
        </w:rPr>
      </w:pPr>
      <w:r w:rsidRPr="009C6FCB">
        <w:rPr>
          <w:rFonts w:ascii="Arial" w:hAnsi="Arial" w:cs="Arial"/>
          <w:b/>
          <w:bCs/>
          <w:color w:val="auto"/>
          <w:sz w:val="20"/>
          <w:szCs w:val="20"/>
        </w:rPr>
        <w:t>3.5.2.</w:t>
      </w:r>
      <w:r w:rsidRPr="009C6FCB">
        <w:rPr>
          <w:rFonts w:ascii="Arial" w:hAnsi="Arial" w:cs="Arial"/>
          <w:color w:val="auto"/>
          <w:sz w:val="20"/>
          <w:szCs w:val="20"/>
        </w:rPr>
        <w:t xml:space="preserve"> A obtenção do benefício a que se refere o(s) item(ns) 3.5.1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4A66D5CE" w14:textId="77777777" w:rsidR="000F62E2" w:rsidRDefault="000F62E2" w:rsidP="000F62E2">
      <w:pPr>
        <w:pStyle w:val="Nivel2"/>
        <w:suppressAutoHyphens w:val="0"/>
        <w:spacing w:before="0" w:line="240" w:lineRule="auto"/>
        <w:rPr>
          <w:sz w:val="20"/>
          <w:szCs w:val="20"/>
        </w:rPr>
      </w:pPr>
      <w:r w:rsidRPr="00E27824">
        <w:rPr>
          <w:b/>
          <w:bCs/>
          <w:sz w:val="20"/>
          <w:szCs w:val="20"/>
        </w:rPr>
        <w:t>3.</w:t>
      </w:r>
      <w:r w:rsidRPr="00E27824">
        <w:rPr>
          <w:b/>
          <w:bCs/>
          <w:color w:val="auto"/>
          <w:sz w:val="20"/>
          <w:szCs w:val="20"/>
        </w:rPr>
        <w:t>6.</w:t>
      </w:r>
      <w:r>
        <w:rPr>
          <w:color w:val="auto"/>
          <w:sz w:val="20"/>
          <w:szCs w:val="20"/>
        </w:rPr>
        <w:t xml:space="preserve"> </w:t>
      </w:r>
      <w:r w:rsidRPr="00B64BF7">
        <w:rPr>
          <w:color w:val="auto"/>
          <w:sz w:val="20"/>
          <w:szCs w:val="20"/>
        </w:rPr>
        <w:t>Será concedido tratamento favorecido para as microempresas e empresas de pequeno porte</w:t>
      </w:r>
      <w:r w:rsidRPr="00E27824">
        <w:rPr>
          <w:color w:val="auto"/>
          <w:sz w:val="20"/>
          <w:szCs w:val="20"/>
        </w:rPr>
        <w:t xml:space="preserve">, para as sociedades cooperativas </w:t>
      </w:r>
      <w:r w:rsidRPr="00E27824">
        <w:rPr>
          <w:rFonts w:eastAsia="Times New Roman"/>
          <w:color w:val="auto"/>
          <w:sz w:val="20"/>
          <w:szCs w:val="20"/>
        </w:rPr>
        <w:t xml:space="preserve">mencionadas no artigo </w:t>
      </w:r>
      <w:r w:rsidRPr="00E27824">
        <w:rPr>
          <w:sz w:val="20"/>
          <w:szCs w:val="20"/>
        </w:rPr>
        <w:t>16 da Lei n.º 14.133, de 2021</w:t>
      </w:r>
      <w:r w:rsidRPr="00B64BF7">
        <w:rPr>
          <w:color w:val="auto"/>
          <w:sz w:val="20"/>
          <w:szCs w:val="20"/>
        </w:rPr>
        <w:t xml:space="preserve">, para o agricultor familiar, o produtor rural pessoa física e para o microempreendedor individual </w:t>
      </w:r>
      <w:r>
        <w:rPr>
          <w:color w:val="auto"/>
          <w:sz w:val="20"/>
          <w:szCs w:val="20"/>
        </w:rPr>
        <w:t>–</w:t>
      </w:r>
      <w:r w:rsidRPr="00B64BF7">
        <w:rPr>
          <w:color w:val="auto"/>
          <w:sz w:val="20"/>
          <w:szCs w:val="20"/>
        </w:rPr>
        <w:t xml:space="preserve"> MEI, nos limites previstos da </w:t>
      </w:r>
      <w:r w:rsidRPr="00E27824">
        <w:rPr>
          <w:sz w:val="20"/>
          <w:szCs w:val="20"/>
        </w:rPr>
        <w:t>Lei Complementar n.º 123, de 2006</w:t>
      </w:r>
      <w:bookmarkStart w:id="5" w:name="_Ref117000692"/>
      <w:r>
        <w:rPr>
          <w:color w:val="auto"/>
          <w:sz w:val="20"/>
          <w:szCs w:val="20"/>
        </w:rPr>
        <w:t>.</w:t>
      </w:r>
    </w:p>
    <w:p w14:paraId="6625225D" w14:textId="77777777" w:rsidR="000F62E2" w:rsidRDefault="000F62E2" w:rsidP="000F62E2">
      <w:pPr>
        <w:pStyle w:val="Nivel2"/>
        <w:suppressAutoHyphens w:val="0"/>
        <w:spacing w:before="0" w:line="240" w:lineRule="auto"/>
        <w:rPr>
          <w:sz w:val="20"/>
          <w:szCs w:val="20"/>
        </w:rPr>
      </w:pPr>
      <w:r w:rsidRPr="00E27824">
        <w:rPr>
          <w:b/>
          <w:bCs/>
          <w:sz w:val="20"/>
          <w:szCs w:val="20"/>
        </w:rPr>
        <w:t>3.7.</w:t>
      </w:r>
      <w:r>
        <w:rPr>
          <w:sz w:val="20"/>
          <w:szCs w:val="20"/>
        </w:rPr>
        <w:t xml:space="preserve"> </w:t>
      </w:r>
      <w:r w:rsidRPr="00B64BF7">
        <w:rPr>
          <w:sz w:val="20"/>
          <w:szCs w:val="20"/>
        </w:rPr>
        <w:t>Não poderão disputar esta licitação:</w:t>
      </w:r>
      <w:bookmarkStart w:id="6" w:name="_Ref113883338"/>
      <w:bookmarkEnd w:id="5"/>
    </w:p>
    <w:p w14:paraId="39A4448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3.7.1.</w:t>
      </w:r>
      <w:r>
        <w:rPr>
          <w:sz w:val="20"/>
          <w:szCs w:val="20"/>
        </w:rPr>
        <w:t xml:space="preserve"> A</w:t>
      </w:r>
      <w:r w:rsidRPr="00B64BF7">
        <w:rPr>
          <w:sz w:val="20"/>
          <w:szCs w:val="20"/>
        </w:rPr>
        <w:t>quele que não atenda às condições deste Edital e seu(s) anexo(s)</w:t>
      </w:r>
      <w:bookmarkStart w:id="7" w:name="_Ref114659912"/>
      <w:r>
        <w:rPr>
          <w:sz w:val="20"/>
          <w:szCs w:val="20"/>
        </w:rPr>
        <w:t>.</w:t>
      </w:r>
    </w:p>
    <w:p w14:paraId="6DE56A0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8" w:name="_Ref114659913"/>
      <w:bookmarkStart w:id="9" w:name="_Ref113883339"/>
      <w:bookmarkEnd w:id="6"/>
      <w:bookmarkEnd w:id="7"/>
      <w:r>
        <w:rPr>
          <w:sz w:val="20"/>
          <w:szCs w:val="20"/>
        </w:rPr>
        <w:t>.</w:t>
      </w:r>
    </w:p>
    <w:p w14:paraId="15213B81"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0" w:name="_Ref113883003"/>
      <w:bookmarkEnd w:id="8"/>
      <w:bookmarkEnd w:id="9"/>
      <w:r>
        <w:rPr>
          <w:sz w:val="20"/>
          <w:szCs w:val="20"/>
        </w:rPr>
        <w:t>.</w:t>
      </w:r>
    </w:p>
    <w:p w14:paraId="36F476B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0"/>
      <w:r>
        <w:rPr>
          <w:sz w:val="20"/>
          <w:szCs w:val="20"/>
        </w:rPr>
        <w:t>.</w:t>
      </w:r>
    </w:p>
    <w:p w14:paraId="5B7C1750"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1" w:name="_Ref113883579"/>
      <w:r>
        <w:rPr>
          <w:sz w:val="20"/>
          <w:szCs w:val="20"/>
        </w:rPr>
        <w:t>.</w:t>
      </w:r>
    </w:p>
    <w:p w14:paraId="42972C0F"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1"/>
      <w:r>
        <w:rPr>
          <w:sz w:val="20"/>
          <w:szCs w:val="20"/>
        </w:rPr>
        <w:t>.</w:t>
      </w:r>
    </w:p>
    <w:p w14:paraId="3C8206A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2" w:name="_Ref113962336"/>
      <w:r>
        <w:rPr>
          <w:sz w:val="20"/>
          <w:szCs w:val="20"/>
        </w:rPr>
        <w:t>.</w:t>
      </w:r>
    </w:p>
    <w:p w14:paraId="634702C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3.7.8.</w:t>
      </w:r>
      <w:r>
        <w:rPr>
          <w:sz w:val="20"/>
          <w:szCs w:val="20"/>
        </w:rPr>
        <w:t xml:space="preserve"> A</w:t>
      </w:r>
      <w:r w:rsidRPr="00B64BF7">
        <w:rPr>
          <w:sz w:val="20"/>
          <w:szCs w:val="20"/>
        </w:rPr>
        <w:t>gente público do órgão ou entidade licitante</w:t>
      </w:r>
      <w:bookmarkEnd w:id="12"/>
      <w:r>
        <w:rPr>
          <w:sz w:val="20"/>
          <w:szCs w:val="20"/>
        </w:rPr>
        <w:t>.</w:t>
      </w:r>
    </w:p>
    <w:p w14:paraId="26365E82" w14:textId="616F9B7D" w:rsidR="000F62E2" w:rsidRDefault="000F62E2" w:rsidP="000F62E2">
      <w:pPr>
        <w:pStyle w:val="Nivel2"/>
        <w:suppressAutoHyphens w:val="0"/>
        <w:spacing w:before="0" w:line="240" w:lineRule="auto"/>
        <w:ind w:left="284"/>
        <w:rPr>
          <w:sz w:val="20"/>
          <w:szCs w:val="20"/>
        </w:rPr>
      </w:pPr>
      <w:r w:rsidRPr="00E27824">
        <w:rPr>
          <w:b/>
          <w:bCs/>
          <w:sz w:val="20"/>
          <w:szCs w:val="20"/>
        </w:rPr>
        <w:t>3.7.9.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0ED46929" w14:textId="3294A7B7" w:rsidR="000F62E2" w:rsidRDefault="000F62E2" w:rsidP="000F62E2">
      <w:pPr>
        <w:pStyle w:val="Nivel2"/>
        <w:suppressAutoHyphens w:val="0"/>
        <w:spacing w:before="0" w:line="240" w:lineRule="auto"/>
        <w:ind w:left="284"/>
        <w:rPr>
          <w:sz w:val="20"/>
          <w:szCs w:val="20"/>
        </w:rPr>
      </w:pPr>
      <w:r w:rsidRPr="00E27824">
        <w:rPr>
          <w:b/>
          <w:bCs/>
          <w:sz w:val="20"/>
          <w:szCs w:val="20"/>
        </w:rPr>
        <w:t>3.7.1</w:t>
      </w:r>
      <w:r w:rsidR="00C91B50">
        <w:rPr>
          <w:b/>
          <w:bCs/>
          <w:sz w:val="20"/>
          <w:szCs w:val="20"/>
        </w:rPr>
        <w:t>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05D30BC3" w14:textId="159CF9D8" w:rsidR="000F62E2" w:rsidRDefault="000F62E2" w:rsidP="000F62E2">
      <w:pPr>
        <w:pStyle w:val="Nivel2"/>
        <w:suppressAutoHyphens w:val="0"/>
        <w:spacing w:before="0" w:line="240" w:lineRule="auto"/>
        <w:rPr>
          <w:sz w:val="20"/>
          <w:szCs w:val="20"/>
        </w:rPr>
      </w:pPr>
      <w:r w:rsidRPr="00E27824">
        <w:rPr>
          <w:b/>
          <w:bCs/>
          <w:sz w:val="20"/>
          <w:szCs w:val="20"/>
        </w:rPr>
        <w:t>3.8.</w:t>
      </w:r>
      <w:r>
        <w:rPr>
          <w:sz w:val="20"/>
          <w:szCs w:val="20"/>
        </w:rPr>
        <w:t xml:space="preserve"> </w:t>
      </w:r>
      <w:r w:rsidRPr="00B64BF7">
        <w:rPr>
          <w:sz w:val="20"/>
          <w:szCs w:val="20"/>
        </w:rPr>
        <w:t xml:space="preserve">O impedimento de que trata o item </w:t>
      </w:r>
      <w:r w:rsidRPr="00B64BF7">
        <w:rPr>
          <w:sz w:val="20"/>
          <w:szCs w:val="20"/>
        </w:rPr>
        <w:fldChar w:fldCharType="begin"/>
      </w:r>
      <w:r w:rsidRPr="00B64BF7">
        <w:rPr>
          <w:sz w:val="20"/>
          <w:szCs w:val="20"/>
        </w:rPr>
        <w:instrText xml:space="preserve"> REF _Ref113883003 \r \h  \* MERGEFORMAT </w:instrText>
      </w:r>
      <w:r w:rsidRPr="00B64BF7">
        <w:rPr>
          <w:sz w:val="20"/>
          <w:szCs w:val="20"/>
        </w:rPr>
      </w:r>
      <w:r w:rsidRPr="00B64BF7">
        <w:rPr>
          <w:sz w:val="20"/>
          <w:szCs w:val="20"/>
        </w:rPr>
        <w:fldChar w:fldCharType="separate"/>
      </w:r>
      <w:r w:rsidR="0021731D">
        <w:rPr>
          <w:sz w:val="20"/>
          <w:szCs w:val="20"/>
        </w:rPr>
        <w:t>0</w:t>
      </w:r>
      <w:r w:rsidRPr="00B64BF7">
        <w:rPr>
          <w:sz w:val="20"/>
          <w:szCs w:val="20"/>
        </w:rPr>
        <w:fldChar w:fldCharType="end"/>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0C76DE5B" w14:textId="70FB92CE" w:rsidR="000F62E2" w:rsidRDefault="000F62E2" w:rsidP="000F62E2">
      <w:pPr>
        <w:pStyle w:val="Nivel2"/>
        <w:suppressAutoHyphens w:val="0"/>
        <w:spacing w:before="0" w:line="240" w:lineRule="auto"/>
        <w:rPr>
          <w:sz w:val="20"/>
          <w:szCs w:val="20"/>
        </w:rPr>
      </w:pPr>
      <w:r w:rsidRPr="00E27824">
        <w:rPr>
          <w:b/>
          <w:bCs/>
          <w:sz w:val="20"/>
          <w:szCs w:val="20"/>
        </w:rPr>
        <w:t>3.9.</w:t>
      </w:r>
      <w:r>
        <w:rPr>
          <w:sz w:val="20"/>
          <w:szCs w:val="20"/>
        </w:rPr>
        <w:t xml:space="preserve"> </w:t>
      </w:r>
      <w:r w:rsidRPr="00B64BF7">
        <w:rPr>
          <w:sz w:val="20"/>
          <w:szCs w:val="20"/>
        </w:rPr>
        <w:t xml:space="preserve">A critério da Administração e exclusivamente a seu serviço, o autor dos projetos e a empresa a que se referem os itens </w:t>
      </w:r>
      <w:r w:rsidRPr="00B64BF7">
        <w:rPr>
          <w:sz w:val="20"/>
          <w:szCs w:val="20"/>
        </w:rPr>
        <w:fldChar w:fldCharType="begin"/>
      </w:r>
      <w:r w:rsidRPr="00B64BF7">
        <w:rPr>
          <w:sz w:val="20"/>
          <w:szCs w:val="20"/>
        </w:rPr>
        <w:instrText xml:space="preserve"> REF _Ref114659912 \r \h  \* MERGEFORMAT </w:instrText>
      </w:r>
      <w:r w:rsidRPr="00B64BF7">
        <w:rPr>
          <w:sz w:val="20"/>
          <w:szCs w:val="20"/>
        </w:rPr>
      </w:r>
      <w:r w:rsidRPr="00B64BF7">
        <w:rPr>
          <w:sz w:val="20"/>
          <w:szCs w:val="20"/>
        </w:rPr>
        <w:fldChar w:fldCharType="separate"/>
      </w:r>
      <w:r w:rsidR="0021731D">
        <w:rPr>
          <w:sz w:val="20"/>
          <w:szCs w:val="20"/>
        </w:rPr>
        <w:t>0</w:t>
      </w:r>
      <w:r w:rsidRPr="00B64BF7">
        <w:rPr>
          <w:sz w:val="20"/>
          <w:szCs w:val="20"/>
        </w:rPr>
        <w:fldChar w:fldCharType="end"/>
      </w:r>
      <w:r w:rsidRPr="00B64BF7">
        <w:rPr>
          <w:sz w:val="20"/>
          <w:szCs w:val="20"/>
        </w:rPr>
        <w:t xml:space="preserve"> e </w:t>
      </w:r>
      <w:r w:rsidRPr="00B64BF7">
        <w:rPr>
          <w:sz w:val="20"/>
          <w:szCs w:val="20"/>
        </w:rPr>
        <w:fldChar w:fldCharType="begin"/>
      </w:r>
      <w:r w:rsidRPr="00B64BF7">
        <w:rPr>
          <w:sz w:val="20"/>
          <w:szCs w:val="20"/>
        </w:rPr>
        <w:instrText xml:space="preserve"> REF _Ref114659913 \r \h  \* MERGEFORMAT </w:instrText>
      </w:r>
      <w:r w:rsidRPr="00B64BF7">
        <w:rPr>
          <w:sz w:val="20"/>
          <w:szCs w:val="20"/>
        </w:rPr>
      </w:r>
      <w:r w:rsidRPr="00B64BF7">
        <w:rPr>
          <w:sz w:val="20"/>
          <w:szCs w:val="20"/>
        </w:rPr>
        <w:fldChar w:fldCharType="separate"/>
      </w:r>
      <w:r w:rsidR="0021731D">
        <w:rPr>
          <w:sz w:val="20"/>
          <w:szCs w:val="20"/>
        </w:rPr>
        <w:t>0</w:t>
      </w:r>
      <w:r w:rsidRPr="00B64BF7">
        <w:rPr>
          <w:sz w:val="20"/>
          <w:szCs w:val="20"/>
        </w:rPr>
        <w:fldChar w:fldCharType="end"/>
      </w:r>
      <w:r w:rsidRPr="00B64BF7">
        <w:rPr>
          <w:sz w:val="20"/>
          <w:szCs w:val="20"/>
        </w:rPr>
        <w:t xml:space="preserve"> poderão participar no apoio das atividades de planejamento da contratação, de execução da licitação ou de gestão do contrato, desde que sob supervisão exclusiva de agentes públicos do órgão ou entidade.</w:t>
      </w:r>
      <w:bookmarkStart w:id="14" w:name="art14§3"/>
      <w:bookmarkEnd w:id="14"/>
    </w:p>
    <w:p w14:paraId="473D0A79" w14:textId="77777777" w:rsidR="000F62E2" w:rsidRDefault="000F62E2" w:rsidP="000F62E2">
      <w:pPr>
        <w:pStyle w:val="Nivel2"/>
        <w:suppressAutoHyphens w:val="0"/>
        <w:spacing w:before="0" w:line="240" w:lineRule="auto"/>
        <w:rPr>
          <w:sz w:val="20"/>
          <w:szCs w:val="20"/>
        </w:rPr>
      </w:pPr>
      <w:r w:rsidRPr="00E27824">
        <w:rPr>
          <w:b/>
          <w:bCs/>
          <w:sz w:val="20"/>
          <w:szCs w:val="20"/>
        </w:rPr>
        <w:t>3.10.</w:t>
      </w:r>
      <w:r>
        <w:rPr>
          <w:sz w:val="20"/>
          <w:szCs w:val="20"/>
        </w:rPr>
        <w:t xml:space="preserve"> </w:t>
      </w:r>
      <w:r w:rsidRPr="00B64BF7">
        <w:rPr>
          <w:sz w:val="20"/>
          <w:szCs w:val="20"/>
        </w:rPr>
        <w:t>Equiparam-se aos autores do projeto as empresas integrantes do mesmo grupo econômico.</w:t>
      </w:r>
      <w:bookmarkStart w:id="15" w:name="art14§4"/>
      <w:bookmarkEnd w:id="15"/>
    </w:p>
    <w:p w14:paraId="0BC78D64" w14:textId="702F065C" w:rsidR="000F62E2" w:rsidRPr="00E27824" w:rsidRDefault="000F62E2" w:rsidP="000F62E2">
      <w:pPr>
        <w:pStyle w:val="Nivel2"/>
        <w:suppressAutoHyphens w:val="0"/>
        <w:spacing w:before="0" w:line="240" w:lineRule="auto"/>
        <w:rPr>
          <w:sz w:val="20"/>
          <w:szCs w:val="20"/>
        </w:rPr>
      </w:pPr>
      <w:r w:rsidRPr="00E27824">
        <w:rPr>
          <w:b/>
          <w:bCs/>
          <w:sz w:val="20"/>
          <w:szCs w:val="20"/>
        </w:rPr>
        <w:t>3.11.</w:t>
      </w:r>
      <w:r>
        <w:rPr>
          <w:sz w:val="20"/>
          <w:szCs w:val="20"/>
        </w:rPr>
        <w:t xml:space="preserve"> </w:t>
      </w:r>
      <w:r w:rsidRPr="00B64BF7">
        <w:rPr>
          <w:sz w:val="20"/>
          <w:szCs w:val="20"/>
        </w:rPr>
        <w:t xml:space="preserve">O </w:t>
      </w:r>
      <w:r w:rsidRPr="00E27824">
        <w:rPr>
          <w:sz w:val="20"/>
          <w:szCs w:val="20"/>
        </w:rPr>
        <w:t xml:space="preserve">disposto nos itens </w:t>
      </w:r>
      <w:r w:rsidRPr="00E27824">
        <w:rPr>
          <w:sz w:val="20"/>
          <w:szCs w:val="20"/>
        </w:rPr>
        <w:fldChar w:fldCharType="begin"/>
      </w:r>
      <w:r w:rsidRPr="00E27824">
        <w:rPr>
          <w:sz w:val="20"/>
          <w:szCs w:val="20"/>
        </w:rPr>
        <w:instrText xml:space="preserve"> REF _Ref114659912 \r \h  \* MERGEFORMAT </w:instrText>
      </w:r>
      <w:r w:rsidRPr="00E27824">
        <w:rPr>
          <w:sz w:val="20"/>
          <w:szCs w:val="20"/>
        </w:rPr>
      </w:r>
      <w:r w:rsidRPr="00E27824">
        <w:rPr>
          <w:sz w:val="20"/>
          <w:szCs w:val="20"/>
        </w:rPr>
        <w:fldChar w:fldCharType="separate"/>
      </w:r>
      <w:r w:rsidR="0021731D">
        <w:rPr>
          <w:sz w:val="20"/>
          <w:szCs w:val="20"/>
        </w:rPr>
        <w:t>0</w:t>
      </w:r>
      <w:r w:rsidRPr="00E27824">
        <w:rPr>
          <w:sz w:val="20"/>
          <w:szCs w:val="20"/>
        </w:rPr>
        <w:fldChar w:fldCharType="end"/>
      </w:r>
      <w:r w:rsidRPr="00E27824">
        <w:rPr>
          <w:sz w:val="20"/>
          <w:szCs w:val="20"/>
        </w:rPr>
        <w:t xml:space="preserve"> e </w:t>
      </w:r>
      <w:r w:rsidRPr="00E27824">
        <w:rPr>
          <w:sz w:val="20"/>
          <w:szCs w:val="20"/>
        </w:rPr>
        <w:fldChar w:fldCharType="begin"/>
      </w:r>
      <w:r w:rsidRPr="00E27824">
        <w:rPr>
          <w:sz w:val="20"/>
          <w:szCs w:val="20"/>
        </w:rPr>
        <w:instrText xml:space="preserve"> REF _Ref114659913 \r \h  \* MERGEFORMAT </w:instrText>
      </w:r>
      <w:r w:rsidRPr="00E27824">
        <w:rPr>
          <w:sz w:val="20"/>
          <w:szCs w:val="20"/>
        </w:rPr>
      </w:r>
      <w:r w:rsidRPr="00E27824">
        <w:rPr>
          <w:sz w:val="20"/>
          <w:szCs w:val="20"/>
        </w:rPr>
        <w:fldChar w:fldCharType="separate"/>
      </w:r>
      <w:r w:rsidR="0021731D">
        <w:rPr>
          <w:sz w:val="20"/>
          <w:szCs w:val="20"/>
        </w:rPr>
        <w:t>0</w:t>
      </w:r>
      <w:r w:rsidRPr="00E27824">
        <w:rPr>
          <w:sz w:val="20"/>
          <w:szCs w:val="20"/>
        </w:rPr>
        <w:fldChar w:fldCharType="end"/>
      </w:r>
      <w:r w:rsidRPr="00E27824">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6" w:name="art14§5"/>
      <w:bookmarkEnd w:id="16"/>
    </w:p>
    <w:p w14:paraId="0187E91C" w14:textId="77777777" w:rsidR="000F62E2" w:rsidRPr="00E27824" w:rsidRDefault="000F62E2" w:rsidP="000F62E2">
      <w:pPr>
        <w:pStyle w:val="Nivel2"/>
        <w:suppressAutoHyphens w:val="0"/>
        <w:spacing w:before="0" w:line="240" w:lineRule="auto"/>
        <w:rPr>
          <w:sz w:val="20"/>
          <w:szCs w:val="20"/>
        </w:rPr>
      </w:pPr>
      <w:r w:rsidRPr="00E27824">
        <w:rPr>
          <w:b/>
          <w:bCs/>
          <w:sz w:val="20"/>
          <w:szCs w:val="20"/>
        </w:rPr>
        <w:t>3.12.</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560677FD" w14:textId="316EE523" w:rsidR="000F62E2" w:rsidRPr="00E27824" w:rsidRDefault="000F62E2" w:rsidP="000F62E2">
      <w:pPr>
        <w:pStyle w:val="Nivel2"/>
        <w:suppressAutoHyphens w:val="0"/>
        <w:spacing w:before="0" w:line="240" w:lineRule="auto"/>
        <w:rPr>
          <w:sz w:val="20"/>
          <w:szCs w:val="20"/>
        </w:rPr>
      </w:pPr>
      <w:r w:rsidRPr="00E27824">
        <w:rPr>
          <w:b/>
          <w:bCs/>
          <w:sz w:val="20"/>
          <w:szCs w:val="20"/>
        </w:rPr>
        <w:t>3.13.</w:t>
      </w:r>
      <w:r w:rsidRPr="00E27824">
        <w:rPr>
          <w:sz w:val="20"/>
          <w:szCs w:val="20"/>
        </w:rPr>
        <w:t xml:space="preserve"> A vedação de que trata o item </w:t>
      </w:r>
      <w:r w:rsidRPr="00E27824">
        <w:rPr>
          <w:sz w:val="20"/>
          <w:szCs w:val="20"/>
        </w:rPr>
        <w:fldChar w:fldCharType="begin"/>
      </w:r>
      <w:r w:rsidRPr="00E27824">
        <w:rPr>
          <w:sz w:val="20"/>
          <w:szCs w:val="20"/>
        </w:rPr>
        <w:instrText xml:space="preserve"> REF _Ref113962336 \r \h  \* MERGEFORMAT </w:instrText>
      </w:r>
      <w:r w:rsidRPr="00E27824">
        <w:rPr>
          <w:sz w:val="20"/>
          <w:szCs w:val="20"/>
        </w:rPr>
      </w:r>
      <w:r w:rsidRPr="00E27824">
        <w:rPr>
          <w:sz w:val="20"/>
          <w:szCs w:val="20"/>
        </w:rPr>
        <w:fldChar w:fldCharType="separate"/>
      </w:r>
      <w:r w:rsidR="0021731D">
        <w:rPr>
          <w:sz w:val="20"/>
          <w:szCs w:val="20"/>
        </w:rPr>
        <w:t>0</w:t>
      </w:r>
      <w:r w:rsidRPr="00E27824">
        <w:rPr>
          <w:sz w:val="20"/>
          <w:szCs w:val="20"/>
        </w:rPr>
        <w:fldChar w:fldCharType="end"/>
      </w:r>
      <w:r w:rsidRPr="00E27824">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5136142E" w14:textId="77777777" w:rsidR="000F62E2" w:rsidRPr="00BF0A86" w:rsidRDefault="000F62E2" w:rsidP="000F62E2">
      <w:pPr>
        <w:pStyle w:val="Licitao"/>
        <w:widowControl w:val="0"/>
        <w:suppressAutoHyphens/>
        <w:spacing w:before="0"/>
      </w:pPr>
      <w:bookmarkStart w:id="17" w:name="_Toc164405293"/>
      <w:bookmarkStart w:id="18" w:name="_Toc211006568"/>
      <w:r w:rsidRPr="00BF0A86">
        <w:t>4. DA APRESENTAÇÃO DA PROPOSTA E DOS DOCUMENTOS DE HABILITAÇÃO</w:t>
      </w:r>
      <w:bookmarkEnd w:id="17"/>
      <w:bookmarkEnd w:id="18"/>
    </w:p>
    <w:p w14:paraId="22B103E7" w14:textId="77777777" w:rsidR="000F62E2" w:rsidRPr="00BF0A86" w:rsidRDefault="000F62E2" w:rsidP="000F62E2">
      <w:pPr>
        <w:pStyle w:val="Nvel2-Red"/>
        <w:suppressAutoHyphens w:val="0"/>
        <w:rPr>
          <w:i w:val="0"/>
          <w:iCs w:val="0"/>
          <w:color w:val="auto"/>
          <w:sz w:val="20"/>
          <w:szCs w:val="20"/>
        </w:rPr>
      </w:pPr>
      <w:bookmarkStart w:id="19"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7BEF6A90" w14:textId="77777777" w:rsidR="000F62E2" w:rsidRDefault="000F62E2" w:rsidP="000F62E2">
      <w:pPr>
        <w:pStyle w:val="Nivel2"/>
        <w:suppressAutoHyphens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0" w:name="_Ref113889589"/>
      <w:bookmarkEnd w:id="19"/>
    </w:p>
    <w:p w14:paraId="2AD8189D" w14:textId="45135193"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bookmarkStart w:id="21" w:name="_Ref113968921"/>
      <w:bookmarkEnd w:id="20"/>
      <w:r w:rsidR="009F60AE" w:rsidRPr="009F60AE">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14:paraId="3F351414" w14:textId="77777777"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1"/>
    </w:p>
    <w:p w14:paraId="72502352" w14:textId="77777777" w:rsidR="000F62E2" w:rsidRDefault="000F62E2" w:rsidP="000F62E2">
      <w:pPr>
        <w:pStyle w:val="Nivel2"/>
        <w:suppressAutoHyphens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0767FBC0" w14:textId="77777777" w:rsidR="000F62E2" w:rsidRDefault="000F62E2" w:rsidP="000F62E2">
      <w:pPr>
        <w:pStyle w:val="Nivel2"/>
        <w:suppressAutoHyphens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3B31AB13"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7B7CC5D3"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7CBE2C41"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2" w:name="_Ref117000019"/>
    </w:p>
    <w:p w14:paraId="26B4BC84"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2"/>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EB0D403" w14:textId="77777777" w:rsidR="000F62E2" w:rsidRPr="0085754A" w:rsidRDefault="000F62E2" w:rsidP="000F62E2">
      <w:pPr>
        <w:pStyle w:val="Nivel2"/>
        <w:suppressAutoHyphens w:val="0"/>
        <w:spacing w:before="0" w:line="240" w:lineRule="auto"/>
        <w:ind w:left="284"/>
        <w:rPr>
          <w:b/>
          <w:bCs/>
          <w:color w:val="FF0000"/>
          <w:sz w:val="20"/>
          <w:szCs w:val="20"/>
        </w:rPr>
      </w:pPr>
      <w:r w:rsidRPr="00BF0A86">
        <w:rPr>
          <w:b/>
          <w:bCs/>
          <w:sz w:val="20"/>
          <w:szCs w:val="20"/>
        </w:rPr>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60C282E8"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124D606" w14:textId="6C996364" w:rsidR="000F62E2" w:rsidRDefault="000F62E2" w:rsidP="000F62E2">
      <w:pPr>
        <w:pStyle w:val="Nivel2"/>
        <w:suppressAutoHyphens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Pr="00E27824">
        <w:rPr>
          <w:sz w:val="20"/>
          <w:szCs w:val="20"/>
        </w:rPr>
        <w:fldChar w:fldCharType="begin"/>
      </w:r>
      <w:r w:rsidRPr="00E27824">
        <w:rPr>
          <w:sz w:val="20"/>
          <w:szCs w:val="20"/>
        </w:rPr>
        <w:instrText xml:space="preserve"> REF _Ref113968921 \r \h  \* MERGEFORMAT </w:instrText>
      </w:r>
      <w:r w:rsidRPr="00E27824">
        <w:rPr>
          <w:sz w:val="20"/>
          <w:szCs w:val="20"/>
        </w:rPr>
      </w:r>
      <w:r w:rsidRPr="00E27824">
        <w:rPr>
          <w:sz w:val="20"/>
          <w:szCs w:val="20"/>
        </w:rPr>
        <w:fldChar w:fldCharType="separate"/>
      </w:r>
      <w:r w:rsidR="0021731D">
        <w:rPr>
          <w:sz w:val="20"/>
          <w:szCs w:val="20"/>
        </w:rPr>
        <w:t>0</w:t>
      </w:r>
      <w:r w:rsidRPr="00E27824">
        <w:rPr>
          <w:sz w:val="20"/>
          <w:szCs w:val="20"/>
        </w:rPr>
        <w:fldChar w:fldCharType="end"/>
      </w:r>
      <w:r w:rsidRPr="00E27824">
        <w:rPr>
          <w:sz w:val="20"/>
          <w:szCs w:val="20"/>
        </w:rPr>
        <w:t xml:space="preserve"> ou </w:t>
      </w:r>
      <w:r w:rsidRPr="00E27824">
        <w:rPr>
          <w:sz w:val="20"/>
          <w:szCs w:val="20"/>
        </w:rPr>
        <w:fldChar w:fldCharType="begin"/>
      </w:r>
      <w:r w:rsidRPr="00E27824">
        <w:rPr>
          <w:sz w:val="20"/>
          <w:szCs w:val="20"/>
        </w:rPr>
        <w:instrText xml:space="preserve"> REF _Ref117000019 \r \h  \* MERGEFORMAT </w:instrText>
      </w:r>
      <w:r w:rsidRPr="00E27824">
        <w:rPr>
          <w:sz w:val="20"/>
          <w:szCs w:val="20"/>
        </w:rPr>
      </w:r>
      <w:r w:rsidRPr="00E27824">
        <w:rPr>
          <w:sz w:val="20"/>
          <w:szCs w:val="20"/>
        </w:rPr>
        <w:fldChar w:fldCharType="separate"/>
      </w:r>
      <w:r w:rsidR="0021731D">
        <w:rPr>
          <w:sz w:val="20"/>
          <w:szCs w:val="20"/>
        </w:rPr>
        <w:t>0</w:t>
      </w:r>
      <w:r w:rsidRPr="00E27824">
        <w:rPr>
          <w:sz w:val="20"/>
          <w:szCs w:val="20"/>
        </w:rPr>
        <w:fldChar w:fldCharType="end"/>
      </w:r>
      <w:r w:rsidRPr="00E27824">
        <w:rPr>
          <w:sz w:val="20"/>
          <w:szCs w:val="20"/>
        </w:rPr>
        <w:t xml:space="preserve"> 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1D33728F" w14:textId="77777777" w:rsidR="000F62E2" w:rsidRDefault="000F62E2" w:rsidP="000F62E2">
      <w:pPr>
        <w:pStyle w:val="Nivel2"/>
        <w:suppressAutoHyphens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BE8B46" w14:textId="77777777" w:rsidR="000F62E2" w:rsidRDefault="000F62E2" w:rsidP="000F62E2">
      <w:pPr>
        <w:pStyle w:val="Nivel2"/>
        <w:suppressAutoHyphens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DF1E686" w14:textId="77777777" w:rsidR="000F62E2" w:rsidRDefault="000F62E2" w:rsidP="000F62E2">
      <w:pPr>
        <w:pStyle w:val="Nivel2"/>
        <w:suppressAutoHyphens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3" w:name="_Ref116992247"/>
    </w:p>
    <w:p w14:paraId="4425AAAD" w14:textId="77777777" w:rsidR="000F62E2" w:rsidRDefault="000F62E2" w:rsidP="000F62E2">
      <w:pPr>
        <w:pStyle w:val="Nivel2"/>
        <w:suppressAutoHyphens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3"/>
    </w:p>
    <w:p w14:paraId="74117C65"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5DDE2ED1" w14:textId="77777777" w:rsidR="000F62E2" w:rsidRPr="00BF0A86" w:rsidRDefault="000F62E2" w:rsidP="000F62E2">
      <w:pPr>
        <w:pStyle w:val="Nivel2"/>
        <w:suppressAutoHyphens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2FB6F925" w14:textId="77777777" w:rsidR="000F62E2" w:rsidRDefault="000F62E2" w:rsidP="000F62E2">
      <w:pPr>
        <w:pStyle w:val="Nivel2"/>
        <w:suppressAutoHyphens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1980C587"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C2691A6"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6EAE83B0" w14:textId="76C16D9F" w:rsidR="000F62E2" w:rsidRDefault="000F62E2" w:rsidP="000F62E2">
      <w:pPr>
        <w:pStyle w:val="Nivel2"/>
        <w:suppressAutoHyphens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Pr="00E27824">
        <w:rPr>
          <w:sz w:val="20"/>
          <w:szCs w:val="20"/>
        </w:rPr>
        <w:fldChar w:fldCharType="begin"/>
      </w:r>
      <w:r w:rsidRPr="00E27824">
        <w:rPr>
          <w:sz w:val="20"/>
          <w:szCs w:val="20"/>
        </w:rPr>
        <w:instrText xml:space="preserve"> REF _Ref116992247 \r \h  \* MERGEFORMAT </w:instrText>
      </w:r>
      <w:r w:rsidRPr="00E27824">
        <w:rPr>
          <w:sz w:val="20"/>
          <w:szCs w:val="20"/>
        </w:rPr>
      </w:r>
      <w:r w:rsidRPr="00E27824">
        <w:rPr>
          <w:sz w:val="20"/>
          <w:szCs w:val="20"/>
        </w:rPr>
        <w:fldChar w:fldCharType="separate"/>
      </w:r>
      <w:r w:rsidR="0021731D">
        <w:rPr>
          <w:sz w:val="20"/>
          <w:szCs w:val="20"/>
        </w:rPr>
        <w:t>0</w:t>
      </w:r>
      <w:r w:rsidRPr="00E27824">
        <w:rPr>
          <w:sz w:val="20"/>
          <w:szCs w:val="20"/>
        </w:rPr>
        <w:fldChar w:fldCharType="end"/>
      </w:r>
      <w:r w:rsidRPr="00E27824">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37FEF6D7" w14:textId="77777777" w:rsidR="000F62E2" w:rsidRDefault="000F62E2" w:rsidP="000F62E2">
      <w:pPr>
        <w:pStyle w:val="Nivel2"/>
        <w:suppressAutoHyphens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4B507258" w14:textId="77777777" w:rsidR="000F62E2" w:rsidRPr="00BF0A86" w:rsidRDefault="000F62E2" w:rsidP="000F62E2">
      <w:pPr>
        <w:pStyle w:val="Nivel2"/>
        <w:suppressAutoHyphens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683F6472" w14:textId="77777777" w:rsidR="000F62E2" w:rsidRPr="00E27824"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hAnsi="Arial" w:cs="Arial"/>
          <w:color w:val="000000"/>
          <w:sz w:val="20"/>
          <w:szCs w:val="20"/>
        </w:rPr>
      </w:pPr>
      <w:r>
        <w:rPr>
          <w:rFonts w:ascii="Arial" w:eastAsia="Calibri" w:hAnsi="Arial" w:cs="Arial"/>
          <w:b/>
          <w:color w:val="000000"/>
          <w:sz w:val="20"/>
          <w:szCs w:val="20"/>
        </w:rPr>
        <w:t>5</w:t>
      </w:r>
      <w:r w:rsidRPr="00E27824">
        <w:rPr>
          <w:rFonts w:ascii="Arial" w:eastAsia="Calibri" w:hAnsi="Arial" w:cs="Arial"/>
          <w:b/>
          <w:color w:val="000000"/>
          <w:sz w:val="20"/>
          <w:szCs w:val="20"/>
        </w:rPr>
        <w:t>. DO PREENCHIMENTO DA PROPOSTA</w:t>
      </w:r>
    </w:p>
    <w:p w14:paraId="62FD5862" w14:textId="77777777" w:rsidR="000F62E2" w:rsidRDefault="000F62E2" w:rsidP="000F62E2">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2C3481D1"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7564FD13"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3E4DAD0D"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4F49BF9"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77106789"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B60E8EE" w14:textId="77777777" w:rsidR="000F62E2" w:rsidRDefault="000F62E2" w:rsidP="000F62E2">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FD4DD88"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044399E7"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073F12F" w14:textId="77777777" w:rsidR="000F62E2"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6AF86FBD" w14:textId="77777777" w:rsidR="000F62E2" w:rsidRPr="00352C56"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57E3936E" w14:textId="77777777" w:rsidR="000F62E2" w:rsidRPr="00352C56" w:rsidRDefault="000F62E2" w:rsidP="000F62E2">
      <w:pPr>
        <w:pStyle w:val="Nivel2"/>
        <w:suppressAutoHyphens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9BC0D8"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02420F2A" w14:textId="77777777" w:rsidR="000F62E2" w:rsidRPr="00352C56"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3B4C78ED" w14:textId="77777777" w:rsidR="000F62E2" w:rsidRPr="00F474CC" w:rsidRDefault="000F62E2" w:rsidP="000F62E2">
      <w:pPr>
        <w:pStyle w:val="Licitao"/>
        <w:widowControl w:val="0"/>
        <w:suppressAutoHyphens/>
      </w:pPr>
      <w:bookmarkStart w:id="24" w:name="_Toc164405294"/>
      <w:bookmarkStart w:id="25" w:name="_Toc211006569"/>
      <w:r>
        <w:t>6</w:t>
      </w:r>
      <w:r w:rsidRPr="00F474CC">
        <w:t>. DA ABERTURA DA SESSÃO, CLASSIFICAÇÃO DAS PROPOSTAS E FORMULAÇÃO DE LANCES</w:t>
      </w:r>
      <w:bookmarkEnd w:id="24"/>
      <w:bookmarkEnd w:id="25"/>
    </w:p>
    <w:p w14:paraId="7FC7FE8D" w14:textId="77777777" w:rsidR="000F62E2"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367D71FE"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58AE00A"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3BC18D0A"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0B4C9553"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140938B8" w14:textId="77777777" w:rsidR="000F62E2" w:rsidRPr="00F474C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0D19AB9"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442987AB"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08468A82"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 ou R$ 0,10 (zero reais e dez centavos).</w:t>
      </w:r>
    </w:p>
    <w:p w14:paraId="153C597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47412BEE"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2A3F336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55A416D7"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130D0BD4" w14:textId="77777777" w:rsidR="000F62E2" w:rsidRPr="0064681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768B6FB2"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5E48FBE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30F46053"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2A202BB7" w14:textId="77777777" w:rsidR="000F62E2" w:rsidRPr="00FB5024"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2F39E3F9" w14:textId="77777777" w:rsidR="000F62E2" w:rsidRDefault="000F62E2" w:rsidP="000F62E2">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5AEB8EC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19D1B23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proofErr w:type="spellStart"/>
      <w:r w:rsidRPr="00F474CC">
        <w:rPr>
          <w:rFonts w:ascii="Arial" w:hAnsi="Arial" w:cs="Arial"/>
          <w:color w:val="000000"/>
          <w:sz w:val="20"/>
          <w:szCs w:val="20"/>
        </w:rPr>
        <w:t>superiores</w:t>
      </w:r>
      <w:proofErr w:type="spellEnd"/>
      <w:r w:rsidRPr="00F474CC">
        <w:rPr>
          <w:rFonts w:ascii="Arial" w:hAnsi="Arial" w:cs="Arial"/>
          <w:color w:val="000000"/>
          <w:sz w:val="20"/>
          <w:szCs w:val="20"/>
        </w:rPr>
        <w:t xml:space="preserve">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1CAF228E"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05CD6001"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32E8C59B"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26F18A7A"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B5A2285"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7.13, poderão os licitantes que apresentaram as três melhores propostas, consideradas as empatadas, oferecer novos lances sucessivos.</w:t>
      </w:r>
    </w:p>
    <w:p w14:paraId="6BEB04A2"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321D9D29"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3522ED5C"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17F8B67F"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3B7DD1F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64ECFAE5"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7262214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39A42EFC"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AAB5362"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49AACEA3"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38C61C9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23443489"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0AA03787"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3F7EDBA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00BD9CEB"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0539918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C90BDB1" w14:textId="77777777" w:rsidR="000F62E2" w:rsidRPr="002A758A"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27C9DF84" w14:textId="77777777" w:rsidR="000F62E2" w:rsidRDefault="000F62E2" w:rsidP="000F62E2">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0690859B"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1624F44"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6387DA3D"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6DCC3DC9"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4F6B29E0"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ações de equidade entre homens e mulheres no ambiente de trabalho, conforme regulamento</w:t>
      </w:r>
      <w:r>
        <w:rPr>
          <w:rFonts w:ascii="Arial" w:eastAsia="Calibri" w:hAnsi="Arial" w:cs="Arial"/>
          <w:color w:val="000000"/>
          <w:sz w:val="20"/>
          <w:szCs w:val="20"/>
        </w:rPr>
        <w:t>.</w:t>
      </w:r>
    </w:p>
    <w:p w14:paraId="5D3258E7"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8990A6"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0B7F1E61"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26BD1C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3FF263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50D756F6"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702FEFBC" w14:textId="77777777" w:rsidR="000F62E2"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6" w:name="_gjdgxs" w:colFirst="0" w:colLast="0"/>
      <w:bookmarkEnd w:id="26"/>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7A0CED5D"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5CFB028B" w14:textId="77777777" w:rsidR="000F62E2" w:rsidRPr="00F474CC"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249D6EC8" w14:textId="77777777" w:rsidR="000F62E2" w:rsidRDefault="000F62E2" w:rsidP="000F62E2">
      <w:pPr>
        <w:pStyle w:val="Pa4"/>
        <w:widowControl w:val="0"/>
        <w:suppressAutoHyphens/>
        <w:spacing w:after="120" w:line="240" w:lineRule="auto"/>
        <w:jc w:val="both"/>
        <w:rPr>
          <w:rFonts w:ascii="Arial" w:hAnsi="Arial" w:cs="Arial"/>
          <w:color w:val="000000"/>
          <w:sz w:val="20"/>
          <w:szCs w:val="20"/>
        </w:rPr>
      </w:pPr>
      <w:r>
        <w:rPr>
          <w:rFonts w:ascii="Arial" w:hAnsi="Arial" w:cs="Arial"/>
          <w:b/>
          <w:bCs/>
          <w:sz w:val="20"/>
          <w:szCs w:val="20"/>
        </w:rPr>
        <w:t>6</w:t>
      </w:r>
      <w:r w:rsidRPr="00130A8D">
        <w:rPr>
          <w:rFonts w:ascii="Arial" w:hAnsi="Arial" w:cs="Arial"/>
          <w:b/>
          <w:bCs/>
          <w:sz w:val="20"/>
          <w:szCs w:val="20"/>
        </w:rPr>
        <w:t>.29.</w:t>
      </w:r>
      <w:r w:rsidRPr="00130A8D">
        <w:rPr>
          <w:rFonts w:ascii="Arial" w:hAnsi="Arial" w:cs="Arial"/>
          <w:b/>
          <w:bCs/>
          <w:i/>
          <w:iCs/>
          <w:sz w:val="20"/>
          <w:szCs w:val="20"/>
        </w:rPr>
        <w:t xml:space="preserve"> </w:t>
      </w:r>
      <w:r w:rsidRPr="00F474CC">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6D5E8E" w14:textId="77777777" w:rsidR="00B16885" w:rsidRPr="004017E0" w:rsidRDefault="00B16885" w:rsidP="00B16885">
      <w:pPr>
        <w:pStyle w:val="Pa4"/>
        <w:widowControl w:val="0"/>
        <w:suppressAutoHyphens/>
        <w:spacing w:after="120" w:line="240" w:lineRule="auto"/>
        <w:jc w:val="both"/>
        <w:rPr>
          <w:rFonts w:ascii="Arial" w:hAnsi="Arial" w:cs="Arial"/>
          <w:color w:val="000000"/>
          <w:sz w:val="20"/>
          <w:szCs w:val="20"/>
        </w:rPr>
      </w:pPr>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9D161F3" w14:textId="77777777" w:rsidR="00B16885" w:rsidRPr="004017E0" w:rsidRDefault="00B16885" w:rsidP="00B16885">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30A78490" w14:textId="77777777" w:rsidR="00B16885" w:rsidRPr="004017E0" w:rsidRDefault="00B16885" w:rsidP="00B16885">
      <w:pPr>
        <w:spacing w:after="120"/>
        <w:rPr>
          <w:rFonts w:ascii="Arial" w:hAnsi="Arial" w:cs="Arial"/>
          <w:sz w:val="20"/>
          <w:szCs w:val="20"/>
        </w:rPr>
      </w:pPr>
      <w:r w:rsidRPr="004017E0">
        <w:rPr>
          <w:rFonts w:ascii="Arial" w:eastAsia="Calibri" w:hAnsi="Arial" w:cs="Arial"/>
          <w:b/>
          <w:bCs/>
          <w:color w:val="000000"/>
          <w:sz w:val="20"/>
          <w:szCs w:val="20"/>
        </w:rPr>
        <w:t>6.</w:t>
      </w:r>
      <w:r w:rsidRPr="004017E0">
        <w:rPr>
          <w:rFonts w:ascii="Arial" w:hAnsi="Arial" w:cs="Arial"/>
          <w:b/>
          <w:bCs/>
          <w:sz w:val="20"/>
          <w:szCs w:val="20"/>
        </w:rPr>
        <w:t>30.</w:t>
      </w:r>
      <w:r w:rsidRPr="004017E0">
        <w:rPr>
          <w:rFonts w:ascii="Arial" w:hAnsi="Arial" w:cs="Arial"/>
          <w:sz w:val="20"/>
          <w:szCs w:val="20"/>
        </w:rPr>
        <w:t xml:space="preserve"> Somente será exigida a apresentação de proposta readequada ao último lance, quando em sede de diligência, assim for expressamente solicitado pelo Pregoeiro</w:t>
      </w:r>
    </w:p>
    <w:p w14:paraId="599970A4" w14:textId="36B8E698" w:rsidR="000F62E2" w:rsidRPr="00F474CC" w:rsidRDefault="00B16885" w:rsidP="00B16885">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6E832E93" w14:textId="77777777" w:rsidR="000F62E2" w:rsidRPr="00F474CC" w:rsidRDefault="000F62E2" w:rsidP="000F62E2">
      <w:pPr>
        <w:pStyle w:val="Licitao"/>
        <w:widowControl w:val="0"/>
        <w:suppressAutoHyphens/>
      </w:pPr>
      <w:bookmarkStart w:id="27" w:name="_Toc164405295"/>
      <w:bookmarkStart w:id="28" w:name="_Toc211006570"/>
      <w:r>
        <w:t>7</w:t>
      </w:r>
      <w:r w:rsidRPr="00F474CC">
        <w:t>. DA FASE DE JULGAMENTO</w:t>
      </w:r>
      <w:bookmarkEnd w:id="27"/>
      <w:bookmarkEnd w:id="28"/>
    </w:p>
    <w:p w14:paraId="399EA5EE" w14:textId="77777777" w:rsidR="000F62E2" w:rsidRPr="009371E9"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16505DED" w14:textId="77777777" w:rsidR="000F62E2" w:rsidRPr="007C336A"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w:t>
      </w:r>
      <w:r w:rsidRPr="007C336A">
        <w:rPr>
          <w:rFonts w:ascii="Arial" w:hAnsi="Arial" w:cs="Arial"/>
          <w:sz w:val="20"/>
          <w:szCs w:val="20"/>
        </w:rPr>
        <w:t>Fornecedores – SICAF</w:t>
      </w:r>
      <w:r w:rsidRPr="007C336A">
        <w:rPr>
          <w:rFonts w:ascii="Arial" w:eastAsia="Calibri" w:hAnsi="Arial" w:cs="Arial"/>
          <w:color w:val="000000"/>
          <w:sz w:val="20"/>
          <w:szCs w:val="20"/>
        </w:rPr>
        <w:t xml:space="preserve">, </w:t>
      </w:r>
      <w:r w:rsidRPr="007C336A">
        <w:rPr>
          <w:rFonts w:ascii="Arial" w:hAnsi="Arial" w:cs="Arial"/>
          <w:sz w:val="20"/>
          <w:szCs w:val="20"/>
        </w:rPr>
        <w:t>(</w:t>
      </w:r>
      <w:hyperlink r:id="rId14" w:history="1">
        <w:r w:rsidRPr="007C336A">
          <w:rPr>
            <w:rStyle w:val="Hyperlink"/>
            <w:rFonts w:ascii="Arial" w:hAnsi="Arial" w:cs="Arial"/>
            <w:sz w:val="20"/>
            <w:szCs w:val="20"/>
          </w:rPr>
          <w:t>www.gov.br/compras</w:t>
        </w:r>
      </w:hyperlink>
      <w:r w:rsidRPr="007C336A">
        <w:rPr>
          <w:rFonts w:ascii="Arial" w:hAnsi="Arial" w:cs="Arial"/>
          <w:sz w:val="20"/>
          <w:szCs w:val="20"/>
        </w:rPr>
        <w:t>).</w:t>
      </w:r>
    </w:p>
    <w:p w14:paraId="243004FF"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2E2801">
        <w:rPr>
          <w:rFonts w:ascii="Arial" w:hAnsi="Arial" w:cs="Arial"/>
          <w:b/>
          <w:bCs/>
          <w:sz w:val="20"/>
          <w:szCs w:val="20"/>
        </w:rPr>
        <w:t>.1.2.</w:t>
      </w:r>
      <w:r>
        <w:rPr>
          <w:rFonts w:ascii="Arial" w:hAnsi="Arial" w:cs="Arial"/>
          <w:sz w:val="20"/>
          <w:szCs w:val="20"/>
        </w:rPr>
        <w:t xml:space="preserve"> </w:t>
      </w:r>
      <w:r w:rsidRPr="000156FE">
        <w:rPr>
          <w:rFonts w:ascii="Arial" w:hAnsi="Arial" w:cs="Arial"/>
          <w:sz w:val="20"/>
          <w:szCs w:val="20"/>
        </w:rPr>
        <w:t xml:space="preserve">Cadastro Nacional de Empresas Inidôneas e Suspensas </w:t>
      </w:r>
      <w:r>
        <w:rPr>
          <w:rFonts w:ascii="Arial" w:hAnsi="Arial" w:cs="Arial"/>
          <w:sz w:val="20"/>
          <w:szCs w:val="20"/>
        </w:rPr>
        <w:t>–</w:t>
      </w:r>
      <w:r w:rsidRPr="000156FE">
        <w:rPr>
          <w:rFonts w:ascii="Arial" w:hAnsi="Arial" w:cs="Arial"/>
          <w:sz w:val="20"/>
          <w:szCs w:val="20"/>
        </w:rPr>
        <w:t xml:space="preserve"> CEIS, mantido pela Controladoria-Geral da União (</w:t>
      </w:r>
      <w:hyperlink r:id="rId15" w:history="1">
        <w:r w:rsidRPr="00A80C0E">
          <w:rPr>
            <w:rStyle w:val="Hyperlink"/>
            <w:rFonts w:ascii="Arial" w:hAnsi="Arial" w:cs="Arial"/>
            <w:sz w:val="20"/>
            <w:szCs w:val="20"/>
          </w:rPr>
          <w:t>https://www.portaltransparencia.gov.br/sancoes/ceis</w:t>
        </w:r>
      </w:hyperlink>
      <w:r w:rsidRPr="000156FE">
        <w:rPr>
          <w:rFonts w:ascii="Arial" w:hAnsi="Arial" w:cs="Arial"/>
          <w:sz w:val="20"/>
          <w:szCs w:val="20"/>
        </w:rPr>
        <w:t>); e</w:t>
      </w:r>
    </w:p>
    <w:p w14:paraId="613C7171"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.1.</w:t>
      </w:r>
      <w:r>
        <w:rPr>
          <w:rFonts w:ascii="Arial" w:hAnsi="Arial" w:cs="Arial"/>
          <w:b/>
          <w:bCs/>
          <w:sz w:val="20"/>
          <w:szCs w:val="20"/>
        </w:rPr>
        <w:t>3</w:t>
      </w:r>
      <w:r w:rsidRPr="000156FE">
        <w:rPr>
          <w:rFonts w:ascii="Arial" w:hAnsi="Arial" w:cs="Arial"/>
          <w:b/>
          <w:bCs/>
          <w:sz w:val="20"/>
          <w:szCs w:val="20"/>
        </w:rPr>
        <w:t>.</w:t>
      </w:r>
      <w:r>
        <w:rPr>
          <w:rFonts w:ascii="Arial" w:hAnsi="Arial" w:cs="Arial"/>
          <w:sz w:val="20"/>
          <w:szCs w:val="20"/>
        </w:rPr>
        <w:t xml:space="preserve"> </w:t>
      </w:r>
      <w:r w:rsidRPr="000156FE">
        <w:rPr>
          <w:rFonts w:ascii="Arial" w:hAnsi="Arial" w:cs="Arial"/>
          <w:sz w:val="20"/>
          <w:szCs w:val="20"/>
        </w:rPr>
        <w:t>Cadastro Nacional de Empresas Punidas – CNEP, mantido pela Controladoria-Geral da União (</w:t>
      </w:r>
      <w:hyperlink r:id="rId16" w:history="1">
        <w:r w:rsidRPr="00A80C0E">
          <w:rPr>
            <w:rStyle w:val="Hyperlink"/>
            <w:rFonts w:ascii="Arial" w:hAnsi="Arial" w:cs="Arial"/>
            <w:sz w:val="20"/>
            <w:szCs w:val="20"/>
          </w:rPr>
          <w:t>https://www.portaltransparencia.gov.br/sancoes/cnep</w:t>
        </w:r>
      </w:hyperlink>
      <w:r w:rsidRPr="000156FE">
        <w:rPr>
          <w:rFonts w:ascii="Arial" w:hAnsi="Arial" w:cs="Arial"/>
          <w:sz w:val="20"/>
          <w:szCs w:val="20"/>
        </w:rPr>
        <w:t>).</w:t>
      </w:r>
    </w:p>
    <w:p w14:paraId="66D8EED7"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2B4F9270" w14:textId="77777777" w:rsidR="000F62E2" w:rsidRDefault="000F62E2" w:rsidP="000F62E2">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26B18E7B"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o(a) 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04B3DC94"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321CFB8"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432A70ED"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4E3B1EF2" w14:textId="77777777" w:rsidR="000F62E2" w:rsidRDefault="000F62E2" w:rsidP="000F62E2">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D1F1B81" w14:textId="77777777" w:rsidR="000F62E2" w:rsidRDefault="000F62E2" w:rsidP="000F62E2">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ME/EPPs, o(a) pregoeiro(a) verificará se faz jus ao benefício, em conformidade com os itens 5.2 e 5.9.1 deste edital.</w:t>
      </w:r>
    </w:p>
    <w:p w14:paraId="3D6F0BCA" w14:textId="77777777" w:rsidR="000F62E2" w:rsidRPr="007B76A3" w:rsidRDefault="000F62E2" w:rsidP="000F62E2">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68241BBF"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4C4966A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36F3B63D"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3EA30406"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0EDE270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7B8D2BDC"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71D886B6"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1AB4F49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2B193F05" w14:textId="77777777" w:rsidR="000F62E2" w:rsidRDefault="000F62E2" w:rsidP="000F62E2">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029372B2" w14:textId="77777777" w:rsidR="000F62E2" w:rsidRPr="00F474CC" w:rsidRDefault="000F62E2" w:rsidP="000F62E2">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6DA3BBE7" w14:textId="77777777" w:rsidR="000F62E2" w:rsidRDefault="000F62E2" w:rsidP="000F62E2">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3D6C7153"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044456FF"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4CCA1FF2"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0138604F" w14:textId="77777777" w:rsidR="000F62E2" w:rsidRDefault="000F62E2" w:rsidP="000F62E2">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envio pelo sistema eletrônico, sob pena de não aceitação da proposta</w:t>
      </w:r>
      <w:r w:rsidRPr="00F474CC">
        <w:rPr>
          <w:rFonts w:eastAsia="Calibri"/>
          <w:strike/>
          <w:sz w:val="20"/>
          <w:szCs w:val="20"/>
        </w:rPr>
        <w:t>.</w:t>
      </w:r>
    </w:p>
    <w:p w14:paraId="6AD35E8F" w14:textId="77777777" w:rsidR="000F62E2" w:rsidRDefault="000F62E2" w:rsidP="000F62E2">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49DF861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1F2711C5"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38E1730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C05CF4C"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5EE5998"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63F004E4"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09F89585" w14:textId="77777777" w:rsidR="000F62E2" w:rsidRPr="00F474CC"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208CB801"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sz w:val="20"/>
          <w:szCs w:val="20"/>
        </w:rPr>
        <w:t>7</w:t>
      </w:r>
      <w:r w:rsidRPr="00500CA8">
        <w:rPr>
          <w:rFonts w:ascii="Arial" w:eastAsia="Calibri" w:hAnsi="Arial" w:cs="Arial"/>
          <w:b/>
          <w:bCs/>
          <w:sz w:val="20"/>
          <w:szCs w:val="20"/>
        </w:rPr>
        <w:t>.1</w:t>
      </w:r>
      <w:r>
        <w:rPr>
          <w:rFonts w:ascii="Arial" w:eastAsia="Calibri" w:hAnsi="Arial" w:cs="Arial"/>
          <w:b/>
          <w:bCs/>
          <w:sz w:val="20"/>
          <w:szCs w:val="20"/>
        </w:rPr>
        <w:t>4</w:t>
      </w:r>
      <w:r w:rsidRPr="00500CA8">
        <w:rPr>
          <w:rFonts w:ascii="Arial" w:eastAsia="Calibri" w:hAnsi="Arial" w:cs="Arial"/>
          <w:b/>
          <w:bCs/>
          <w:sz w:val="20"/>
          <w:szCs w:val="20"/>
        </w:rPr>
        <w:t>.</w:t>
      </w:r>
      <w:r>
        <w:rPr>
          <w:rFonts w:ascii="Arial" w:eastAsia="Calibri"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517BCA0A"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1502CD02"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277F845E"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6205DE4B"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62DBC6A" w14:textId="77777777" w:rsidR="000F62E2" w:rsidRPr="001A1948" w:rsidRDefault="000F62E2" w:rsidP="000F62E2">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73A1E7D3"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5478822" w14:textId="77777777" w:rsidR="000F62E2" w:rsidRPr="001A1948"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443E4B34"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7.19.</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24D7F557" w14:textId="77777777" w:rsidR="000F62E2" w:rsidRPr="00FB674B" w:rsidRDefault="000F62E2" w:rsidP="000F62E2">
      <w:pPr>
        <w:pStyle w:val="Licitao"/>
        <w:widowControl w:val="0"/>
        <w:suppressAutoHyphens/>
        <w:spacing w:before="0"/>
      </w:pPr>
      <w:bookmarkStart w:id="29" w:name="_Toc164405296"/>
      <w:bookmarkStart w:id="30" w:name="_Toc211006571"/>
      <w:r w:rsidRPr="00FB674B">
        <w:t>8. DA FASE DE HABILITAÇÃO</w:t>
      </w:r>
      <w:bookmarkEnd w:id="29"/>
      <w:bookmarkEnd w:id="30"/>
    </w:p>
    <w:p w14:paraId="0BEBD038" w14:textId="77777777" w:rsidR="000F62E2" w:rsidRDefault="000F62E2" w:rsidP="000F62E2">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bookmarkStart w:id="31" w:name="_Ref114663777"/>
    </w:p>
    <w:p w14:paraId="709F9E00" w14:textId="77777777" w:rsidR="000F62E2" w:rsidRPr="00FB674B" w:rsidRDefault="000F62E2" w:rsidP="000F62E2">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bookmarkEnd w:id="31"/>
    </w:p>
    <w:p w14:paraId="367D65E7" w14:textId="77777777" w:rsidR="000F62E2" w:rsidRDefault="000F62E2" w:rsidP="000F62E2">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03BB2B29" w14:textId="77777777" w:rsidR="000F62E2" w:rsidRPr="006A4BCF" w:rsidRDefault="000F62E2" w:rsidP="000F62E2">
      <w:pPr>
        <w:pStyle w:val="Nivel2"/>
        <w:suppressAutoHyphens w:val="0"/>
        <w:spacing w:before="0" w:line="240" w:lineRule="auto"/>
        <w:ind w:left="284"/>
        <w:rPr>
          <w:i/>
          <w:sz w:val="20"/>
          <w:szCs w:val="20"/>
        </w:rPr>
      </w:pPr>
      <w:r w:rsidRPr="006A4BCF">
        <w:rPr>
          <w:b/>
          <w:bCs/>
          <w:iCs/>
          <w:sz w:val="20"/>
          <w:szCs w:val="20"/>
        </w:rPr>
        <w:t>8.2.1.</w:t>
      </w:r>
      <w:r>
        <w:rPr>
          <w:i/>
          <w:sz w:val="20"/>
          <w:szCs w:val="20"/>
        </w:rPr>
        <w:t xml:space="preserve"> </w:t>
      </w:r>
      <w:r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6A4BCF">
        <w:rPr>
          <w:sz w:val="20"/>
          <w:szCs w:val="20"/>
        </w:rPr>
        <w:t>Decreto n</w:t>
      </w:r>
      <w:r>
        <w:rPr>
          <w:sz w:val="20"/>
          <w:szCs w:val="20"/>
        </w:rPr>
        <w:t>.</w:t>
      </w:r>
      <w:r w:rsidRPr="006A4BCF">
        <w:rPr>
          <w:sz w:val="20"/>
          <w:szCs w:val="20"/>
        </w:rPr>
        <w:t>º 8.660, de 29 de janeiro de 2016</w:t>
      </w:r>
      <w:r w:rsidRPr="00FB674B">
        <w:rPr>
          <w:sz w:val="20"/>
          <w:szCs w:val="20"/>
        </w:rPr>
        <w:t>, ou de outro que venha a substituí-lo, ou consularizados pelos respectivos consulados ou embaixadas.</w:t>
      </w:r>
    </w:p>
    <w:p w14:paraId="3E736803" w14:textId="77777777" w:rsidR="000F62E2" w:rsidRDefault="000F62E2" w:rsidP="000F62E2">
      <w:pPr>
        <w:pStyle w:val="Nivel2"/>
        <w:suppressAutoHyphens w:val="0"/>
        <w:spacing w:before="0" w:line="240" w:lineRule="auto"/>
        <w:rPr>
          <w:sz w:val="20"/>
          <w:szCs w:val="20"/>
        </w:rPr>
      </w:pPr>
      <w:r w:rsidRPr="006A4BCF">
        <w:rPr>
          <w:b/>
          <w:bCs/>
          <w:sz w:val="20"/>
          <w:szCs w:val="20"/>
        </w:rPr>
        <w:t>8.3.</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C6A03B1" w14:textId="77777777" w:rsidR="000F62E2" w:rsidRPr="000C5FE3" w:rsidRDefault="000F62E2" w:rsidP="000F62E2">
      <w:pPr>
        <w:pStyle w:val="Nivel2"/>
        <w:suppressAutoHyphens w:val="0"/>
        <w:spacing w:before="0" w:line="240" w:lineRule="auto"/>
        <w:rPr>
          <w:color w:val="auto"/>
          <w:sz w:val="20"/>
          <w:szCs w:val="20"/>
        </w:rPr>
      </w:pPr>
      <w:r w:rsidRPr="006A4BCF">
        <w:rPr>
          <w:b/>
          <w:bCs/>
          <w:sz w:val="20"/>
          <w:szCs w:val="20"/>
        </w:rPr>
        <w:t>8.4.</w:t>
      </w:r>
      <w:r>
        <w:rPr>
          <w:sz w:val="20"/>
          <w:szCs w:val="20"/>
        </w:rPr>
        <w:t xml:space="preserve"> </w:t>
      </w:r>
      <w:r w:rsidRPr="00FB674B">
        <w:rPr>
          <w:sz w:val="20"/>
          <w:szCs w:val="20"/>
        </w:rPr>
        <w:t xml:space="preserve">Os documentos exigidos para fins de habilitação poderão ser apresentados em original, por cópia </w:t>
      </w:r>
      <w:r w:rsidRPr="000C5FE3">
        <w:rPr>
          <w:color w:val="auto"/>
          <w:sz w:val="20"/>
          <w:szCs w:val="20"/>
        </w:rPr>
        <w:t>ou por qualquer outro meio expressamente admitido pela administração.</w:t>
      </w:r>
    </w:p>
    <w:p w14:paraId="3A1C9DE1" w14:textId="77777777" w:rsidR="000F62E2" w:rsidRDefault="000F62E2" w:rsidP="000F62E2">
      <w:pPr>
        <w:pStyle w:val="Nivel2"/>
        <w:suppressAutoHyphens w:val="0"/>
        <w:spacing w:before="0" w:line="240" w:lineRule="auto"/>
        <w:rPr>
          <w:i/>
          <w:iCs/>
          <w:color w:val="FF0000"/>
          <w:sz w:val="20"/>
          <w:szCs w:val="20"/>
        </w:rPr>
      </w:pPr>
      <w:r w:rsidRPr="006A4BCF">
        <w:rPr>
          <w:b/>
          <w:bCs/>
          <w:color w:val="auto"/>
          <w:sz w:val="20"/>
          <w:szCs w:val="20"/>
        </w:rPr>
        <w:t>8.5.</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76E18EE3" w14:textId="77777777" w:rsidR="000F62E2" w:rsidRDefault="000F62E2" w:rsidP="000F62E2">
      <w:pPr>
        <w:pStyle w:val="Nivel2"/>
        <w:suppressAutoHyphens w:val="0"/>
        <w:spacing w:before="0" w:line="240" w:lineRule="auto"/>
        <w:rPr>
          <w:sz w:val="20"/>
          <w:szCs w:val="20"/>
        </w:rPr>
      </w:pPr>
      <w:r w:rsidRPr="006A4BCF">
        <w:rPr>
          <w:b/>
          <w:bCs/>
          <w:sz w:val="20"/>
          <w:szCs w:val="20"/>
        </w:rPr>
        <w:t>8.6.</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4633859D" w14:textId="77777777" w:rsidR="000F62E2" w:rsidRDefault="000F62E2" w:rsidP="000F62E2">
      <w:pPr>
        <w:pStyle w:val="Nivel2"/>
        <w:suppressAutoHyphens w:val="0"/>
        <w:spacing w:before="0" w:line="240" w:lineRule="auto"/>
        <w:rPr>
          <w:i/>
          <w:sz w:val="20"/>
          <w:szCs w:val="20"/>
        </w:rPr>
      </w:pPr>
      <w:bookmarkStart w:id="32" w:name="_Hlk167705027"/>
      <w:r w:rsidRPr="006A4BCF">
        <w:rPr>
          <w:b/>
          <w:bCs/>
          <w:sz w:val="20"/>
          <w:szCs w:val="20"/>
        </w:rPr>
        <w:t>8.7.</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199A849" w14:textId="77777777" w:rsidR="000F62E2" w:rsidRDefault="000F62E2" w:rsidP="000F62E2">
      <w:pPr>
        <w:pStyle w:val="Nivel2"/>
        <w:suppressAutoHyphens w:val="0"/>
        <w:spacing w:before="0" w:line="240" w:lineRule="auto"/>
        <w:rPr>
          <w:sz w:val="20"/>
          <w:szCs w:val="20"/>
        </w:rPr>
      </w:pPr>
      <w:r w:rsidRPr="006A4BCF">
        <w:rPr>
          <w:b/>
          <w:bCs/>
          <w:iCs/>
          <w:sz w:val="20"/>
          <w:szCs w:val="20"/>
        </w:rPr>
        <w:t>8.</w:t>
      </w:r>
      <w:r>
        <w:rPr>
          <w:b/>
          <w:bCs/>
          <w:iCs/>
          <w:sz w:val="20"/>
          <w:szCs w:val="20"/>
        </w:rPr>
        <w:t>8</w:t>
      </w:r>
      <w:r w:rsidRPr="006A4BCF">
        <w:rPr>
          <w:b/>
          <w:bCs/>
          <w:iCs/>
          <w:sz w:val="20"/>
          <w:szCs w:val="20"/>
        </w:rPr>
        <w:t>.</w:t>
      </w:r>
      <w:r>
        <w:rPr>
          <w:i/>
          <w:sz w:val="20"/>
          <w:szCs w:val="20"/>
        </w:rPr>
        <w:t xml:space="preserve"> </w:t>
      </w:r>
      <w:r w:rsidRPr="00FB674B">
        <w:rPr>
          <w:sz w:val="20"/>
          <w:szCs w:val="20"/>
        </w:rPr>
        <w:t xml:space="preserve">A habilitação será verificada por meio do </w:t>
      </w:r>
      <w:r>
        <w:rPr>
          <w:sz w:val="20"/>
          <w:szCs w:val="20"/>
        </w:rPr>
        <w:t>SICAF</w:t>
      </w:r>
      <w:r w:rsidRPr="00FB674B">
        <w:rPr>
          <w:sz w:val="20"/>
          <w:szCs w:val="20"/>
        </w:rPr>
        <w:t>, nos documentos por ele abrangidos.</w:t>
      </w:r>
    </w:p>
    <w:p w14:paraId="3ED9C09A" w14:textId="77777777" w:rsidR="000F62E2" w:rsidRPr="006A4BCF" w:rsidRDefault="000F62E2" w:rsidP="000F62E2">
      <w:pPr>
        <w:pStyle w:val="Nivel2"/>
        <w:suppressAutoHyphens w:val="0"/>
        <w:spacing w:before="0" w:line="240" w:lineRule="auto"/>
        <w:ind w:left="284"/>
        <w:rPr>
          <w:i/>
          <w:sz w:val="20"/>
          <w:szCs w:val="20"/>
        </w:rPr>
      </w:pPr>
      <w:r w:rsidRPr="006A4BCF">
        <w:rPr>
          <w:b/>
          <w:bCs/>
          <w:sz w:val="20"/>
          <w:szCs w:val="20"/>
        </w:rPr>
        <w:t>8.</w:t>
      </w:r>
      <w:r>
        <w:rPr>
          <w:b/>
          <w:bCs/>
          <w:sz w:val="20"/>
          <w:szCs w:val="20"/>
        </w:rPr>
        <w:t>8</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42BEA3BE" w14:textId="77777777" w:rsidR="000F62E2" w:rsidRDefault="000F62E2" w:rsidP="000F62E2">
      <w:pPr>
        <w:pStyle w:val="Nivel2"/>
        <w:suppressAutoHyphens w:val="0"/>
        <w:spacing w:before="0" w:line="240" w:lineRule="auto"/>
        <w:rPr>
          <w:sz w:val="20"/>
          <w:szCs w:val="20"/>
        </w:rPr>
      </w:pPr>
      <w:r w:rsidRPr="006A4BCF">
        <w:rPr>
          <w:b/>
          <w:bCs/>
          <w:sz w:val="20"/>
          <w:szCs w:val="20"/>
        </w:rPr>
        <w:t>8.</w:t>
      </w:r>
      <w:r>
        <w:rPr>
          <w:b/>
          <w:bCs/>
          <w:sz w:val="20"/>
          <w:szCs w:val="20"/>
        </w:rPr>
        <w:t>9</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269C9B06" w14:textId="77777777" w:rsidR="000F62E2" w:rsidRPr="000C5FE3" w:rsidRDefault="000F62E2" w:rsidP="000F62E2">
      <w:pPr>
        <w:pStyle w:val="Nivel2"/>
        <w:suppressAutoHyphens w:val="0"/>
        <w:spacing w:before="0" w:line="240" w:lineRule="auto"/>
        <w:ind w:left="284"/>
        <w:rPr>
          <w:strike/>
          <w:color w:val="ED0000"/>
          <w:sz w:val="20"/>
          <w:szCs w:val="20"/>
        </w:rPr>
      </w:pPr>
      <w:r w:rsidRPr="006A4BCF">
        <w:rPr>
          <w:b/>
          <w:bCs/>
          <w:sz w:val="20"/>
          <w:szCs w:val="20"/>
        </w:rPr>
        <w:t>8.</w:t>
      </w:r>
      <w:r>
        <w:rPr>
          <w:b/>
          <w:bCs/>
          <w:sz w:val="20"/>
          <w:szCs w:val="20"/>
        </w:rPr>
        <w:t>9</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60F3F757" w14:textId="77777777" w:rsidR="000F62E2" w:rsidRDefault="000F62E2" w:rsidP="000F62E2">
      <w:pPr>
        <w:pStyle w:val="Nivel2"/>
        <w:suppressAutoHyphens w:val="0"/>
        <w:spacing w:before="0" w:line="240" w:lineRule="auto"/>
        <w:rPr>
          <w:sz w:val="20"/>
          <w:szCs w:val="20"/>
        </w:rPr>
      </w:pPr>
      <w:r w:rsidRPr="006A4BCF">
        <w:rPr>
          <w:b/>
          <w:bCs/>
          <w:sz w:val="20"/>
          <w:szCs w:val="20"/>
        </w:rPr>
        <w:t>8.1</w:t>
      </w:r>
      <w:r>
        <w:rPr>
          <w:b/>
          <w:bCs/>
          <w:sz w:val="20"/>
          <w:szCs w:val="20"/>
        </w:rPr>
        <w:t>0</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0A64AD5C" w14:textId="77777777" w:rsidR="000F62E2" w:rsidRDefault="000F62E2" w:rsidP="000F62E2">
      <w:pPr>
        <w:pStyle w:val="Nivel2"/>
        <w:suppressAutoHyphens w:val="0"/>
        <w:spacing w:before="0" w:line="240" w:lineRule="auto"/>
        <w:ind w:left="284"/>
        <w:rPr>
          <w:sz w:val="20"/>
          <w:szCs w:val="20"/>
        </w:rPr>
      </w:pPr>
      <w:r w:rsidRPr="006A4BCF">
        <w:rPr>
          <w:b/>
          <w:bCs/>
          <w:sz w:val="20"/>
          <w:szCs w:val="20"/>
        </w:rPr>
        <w:t>8.1</w:t>
      </w:r>
      <w:r>
        <w:rPr>
          <w:b/>
          <w:bCs/>
          <w:sz w:val="20"/>
          <w:szCs w:val="20"/>
        </w:rPr>
        <w:t>0</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535B5359" w14:textId="77777777" w:rsidR="000F62E2" w:rsidRDefault="000F62E2" w:rsidP="000F62E2">
      <w:pPr>
        <w:pStyle w:val="Nivel2"/>
        <w:suppressAutoHyphens w:val="0"/>
        <w:spacing w:before="0" w:line="240" w:lineRule="auto"/>
        <w:ind w:left="284"/>
        <w:rPr>
          <w:i/>
          <w:iCs/>
          <w:sz w:val="20"/>
          <w:szCs w:val="20"/>
        </w:rPr>
      </w:pPr>
      <w:r w:rsidRPr="006A4BCF">
        <w:rPr>
          <w:b/>
          <w:bCs/>
          <w:sz w:val="20"/>
          <w:szCs w:val="20"/>
        </w:rPr>
        <w:t>8.1</w:t>
      </w:r>
      <w:r>
        <w:rPr>
          <w:b/>
          <w:bCs/>
          <w:sz w:val="20"/>
          <w:szCs w:val="20"/>
        </w:rPr>
        <w:t>0</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71996E9F" w14:textId="77777777" w:rsidR="000F62E2" w:rsidRDefault="000F62E2" w:rsidP="000F62E2">
      <w:pPr>
        <w:pStyle w:val="Nivel2"/>
        <w:suppressAutoHyphens w:val="0"/>
        <w:spacing w:before="0" w:line="240" w:lineRule="auto"/>
        <w:rPr>
          <w:sz w:val="20"/>
          <w:szCs w:val="20"/>
        </w:rPr>
      </w:pPr>
      <w:r w:rsidRPr="006A4BCF">
        <w:rPr>
          <w:b/>
          <w:bCs/>
          <w:sz w:val="20"/>
          <w:szCs w:val="20"/>
        </w:rPr>
        <w:t>8.1</w:t>
      </w:r>
      <w:r>
        <w:rPr>
          <w:b/>
          <w:bCs/>
          <w:sz w:val="20"/>
          <w:szCs w:val="20"/>
        </w:rPr>
        <w:t>1</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635BC2E" w14:textId="77777777" w:rsidR="000F62E2" w:rsidRDefault="000F62E2" w:rsidP="000F62E2">
      <w:pPr>
        <w:pStyle w:val="Nivel2"/>
        <w:suppressAutoHyphens w:val="0"/>
        <w:spacing w:before="0" w:line="240" w:lineRule="auto"/>
        <w:ind w:left="284"/>
        <w:rPr>
          <w:sz w:val="20"/>
          <w:szCs w:val="20"/>
        </w:rPr>
      </w:pPr>
      <w:r w:rsidRPr="0018455C">
        <w:rPr>
          <w:b/>
          <w:bCs/>
          <w:sz w:val="20"/>
          <w:szCs w:val="20"/>
        </w:rPr>
        <w:t>8.1</w:t>
      </w:r>
      <w:r>
        <w:rPr>
          <w:b/>
          <w:bCs/>
          <w:sz w:val="20"/>
          <w:szCs w:val="20"/>
        </w:rPr>
        <w:t>1</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7680F245" w14:textId="77777777" w:rsidR="000F62E2" w:rsidRPr="0018455C" w:rsidRDefault="000F62E2" w:rsidP="000F62E2">
      <w:pPr>
        <w:pStyle w:val="Nivel2"/>
        <w:suppressAutoHyphens w:val="0"/>
        <w:spacing w:before="0" w:line="240" w:lineRule="auto"/>
        <w:ind w:left="284"/>
        <w:rPr>
          <w:i/>
          <w:iCs/>
          <w:sz w:val="20"/>
          <w:szCs w:val="20"/>
        </w:rPr>
      </w:pPr>
      <w:r w:rsidRPr="0018455C">
        <w:rPr>
          <w:b/>
          <w:bCs/>
          <w:sz w:val="20"/>
          <w:szCs w:val="20"/>
        </w:rPr>
        <w:t>8.1</w:t>
      </w:r>
      <w:r>
        <w:rPr>
          <w:b/>
          <w:bCs/>
          <w:sz w:val="20"/>
          <w:szCs w:val="20"/>
        </w:rPr>
        <w:t>1</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BDB3ECC" w14:textId="77777777" w:rsidR="000F62E2" w:rsidRDefault="000F62E2" w:rsidP="000F62E2">
      <w:pPr>
        <w:pStyle w:val="Nivel2"/>
        <w:suppressAutoHyphens w:val="0"/>
        <w:spacing w:before="0" w:line="240" w:lineRule="auto"/>
        <w:rPr>
          <w:sz w:val="20"/>
          <w:szCs w:val="20"/>
        </w:rPr>
      </w:pPr>
      <w:r w:rsidRPr="0018455C">
        <w:rPr>
          <w:b/>
          <w:bCs/>
          <w:sz w:val="20"/>
          <w:szCs w:val="20"/>
        </w:rPr>
        <w:t>8.1</w:t>
      </w:r>
      <w:r>
        <w:rPr>
          <w:b/>
          <w:bCs/>
          <w:sz w:val="20"/>
          <w:szCs w:val="20"/>
        </w:rPr>
        <w:t>2</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3504EA28" w14:textId="77777777" w:rsidR="000F62E2" w:rsidRDefault="000F62E2" w:rsidP="000F62E2">
      <w:pPr>
        <w:pStyle w:val="Nivel2"/>
        <w:suppressAutoHyphens w:val="0"/>
        <w:spacing w:before="0" w:line="240" w:lineRule="auto"/>
        <w:ind w:left="284"/>
        <w:rPr>
          <w:sz w:val="20"/>
          <w:szCs w:val="20"/>
        </w:rPr>
      </w:pPr>
      <w:r w:rsidRPr="0018455C">
        <w:rPr>
          <w:b/>
          <w:bCs/>
          <w:sz w:val="20"/>
          <w:szCs w:val="20"/>
        </w:rPr>
        <w:t>8.1</w:t>
      </w:r>
      <w:r>
        <w:rPr>
          <w:b/>
          <w:bCs/>
          <w:sz w:val="20"/>
          <w:szCs w:val="20"/>
        </w:rPr>
        <w:t>2</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1897D667" w14:textId="77777777" w:rsidR="000F62E2" w:rsidRDefault="000F62E2" w:rsidP="000F62E2">
      <w:pPr>
        <w:pStyle w:val="Nivel2"/>
        <w:suppressAutoHyphens w:val="0"/>
        <w:spacing w:before="0" w:line="240" w:lineRule="auto"/>
        <w:ind w:left="284"/>
        <w:rPr>
          <w:i/>
          <w:sz w:val="20"/>
          <w:szCs w:val="20"/>
        </w:rPr>
      </w:pPr>
      <w:r w:rsidRPr="0018455C">
        <w:rPr>
          <w:b/>
          <w:bCs/>
          <w:sz w:val="20"/>
          <w:szCs w:val="20"/>
        </w:rPr>
        <w:t>8.1</w:t>
      </w:r>
      <w:r>
        <w:rPr>
          <w:b/>
          <w:bCs/>
          <w:sz w:val="20"/>
          <w:szCs w:val="20"/>
        </w:rPr>
        <w:t>2</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1408E70A" w14:textId="77777777" w:rsidR="000F62E2" w:rsidRDefault="000F62E2" w:rsidP="000F62E2">
      <w:pPr>
        <w:pStyle w:val="Nivel2"/>
        <w:suppressAutoHyphens w:val="0"/>
        <w:spacing w:before="0" w:line="240" w:lineRule="auto"/>
        <w:rPr>
          <w:sz w:val="20"/>
          <w:szCs w:val="20"/>
        </w:rPr>
      </w:pPr>
      <w:r w:rsidRPr="0018455C">
        <w:rPr>
          <w:b/>
          <w:bCs/>
          <w:sz w:val="20"/>
          <w:szCs w:val="20"/>
        </w:rPr>
        <w:t>8.1</w:t>
      </w:r>
      <w:r>
        <w:rPr>
          <w:b/>
          <w:bCs/>
          <w:sz w:val="20"/>
          <w:szCs w:val="20"/>
        </w:rPr>
        <w:t>3</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34943842" w14:textId="0E360ACF" w:rsidR="000F62E2" w:rsidRDefault="000F62E2" w:rsidP="000F62E2">
      <w:pPr>
        <w:pStyle w:val="Nivel2"/>
        <w:suppressAutoHyphens w:val="0"/>
        <w:spacing w:before="0" w:line="240" w:lineRule="auto"/>
        <w:rPr>
          <w:i/>
          <w:sz w:val="20"/>
          <w:szCs w:val="20"/>
        </w:rPr>
      </w:pPr>
      <w:r w:rsidRPr="0018455C">
        <w:rPr>
          <w:b/>
          <w:bCs/>
          <w:sz w:val="20"/>
          <w:szCs w:val="20"/>
        </w:rPr>
        <w:t>8.1</w:t>
      </w:r>
      <w:r>
        <w:rPr>
          <w:b/>
          <w:bCs/>
          <w:sz w:val="20"/>
          <w:szCs w:val="20"/>
        </w:rPr>
        <w:t>4</w:t>
      </w:r>
      <w:r w:rsidRPr="0018455C">
        <w:rPr>
          <w:b/>
          <w:bCs/>
          <w:sz w:val="20"/>
          <w:szCs w:val="20"/>
        </w:rPr>
        <w:t>.</w:t>
      </w:r>
      <w:r>
        <w:rPr>
          <w:sz w:val="20"/>
          <w:szCs w:val="20"/>
        </w:rPr>
        <w:t xml:space="preserve"> </w:t>
      </w:r>
      <w:r w:rsidR="009F60AE" w:rsidRPr="009F60AE">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353F1CB6" w14:textId="77777777" w:rsidR="000F62E2" w:rsidRDefault="000F62E2" w:rsidP="000F62E2">
      <w:pPr>
        <w:pStyle w:val="Nivel2"/>
        <w:suppressAutoHyphens w:val="0"/>
        <w:spacing w:before="0" w:line="240" w:lineRule="auto"/>
        <w:rPr>
          <w:i/>
          <w:sz w:val="20"/>
          <w:szCs w:val="20"/>
        </w:rPr>
      </w:pPr>
      <w:r w:rsidRPr="0018455C">
        <w:rPr>
          <w:b/>
          <w:bCs/>
          <w:iCs/>
          <w:sz w:val="20"/>
          <w:szCs w:val="20"/>
        </w:rPr>
        <w:t>8.1</w:t>
      </w:r>
      <w:r>
        <w:rPr>
          <w:b/>
          <w:bCs/>
          <w:iCs/>
          <w:sz w:val="20"/>
          <w:szCs w:val="20"/>
        </w:rPr>
        <w:t>5</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513D38B3" w14:textId="77777777" w:rsidR="000F62E2" w:rsidRPr="000C5FE3" w:rsidRDefault="000F62E2" w:rsidP="000F62E2">
      <w:pPr>
        <w:pStyle w:val="Nivel2"/>
        <w:suppressAutoHyphens w:val="0"/>
        <w:spacing w:before="0" w:line="240" w:lineRule="auto"/>
        <w:rPr>
          <w:i/>
          <w:strike/>
          <w:color w:val="auto"/>
          <w:sz w:val="20"/>
          <w:szCs w:val="20"/>
        </w:rPr>
      </w:pPr>
      <w:r w:rsidRPr="000C5FE3">
        <w:rPr>
          <w:b/>
          <w:bCs/>
          <w:iCs/>
          <w:color w:val="auto"/>
          <w:sz w:val="20"/>
          <w:szCs w:val="20"/>
        </w:rPr>
        <w:t>8.1</w:t>
      </w:r>
      <w:r>
        <w:rPr>
          <w:b/>
          <w:bCs/>
          <w:iCs/>
          <w:color w:val="auto"/>
          <w:sz w:val="20"/>
          <w:szCs w:val="20"/>
        </w:rPr>
        <w:t>6</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bookmarkEnd w:id="32"/>
    <w:p w14:paraId="34B508EA" w14:textId="77777777" w:rsidR="000F62E2" w:rsidRDefault="000F62E2" w:rsidP="000F62E2">
      <w:pPr>
        <w:pStyle w:val="Nivel2"/>
        <w:suppressAutoHyphens w:val="0"/>
        <w:spacing w:before="0" w:line="240" w:lineRule="auto"/>
        <w:rPr>
          <w:sz w:val="20"/>
          <w:szCs w:val="20"/>
        </w:rPr>
      </w:pPr>
      <w:r w:rsidRPr="005C071F">
        <w:rPr>
          <w:b/>
          <w:bCs/>
          <w:iCs/>
          <w:sz w:val="20"/>
          <w:szCs w:val="20"/>
        </w:rPr>
        <w:t>8.1</w:t>
      </w:r>
      <w:r>
        <w:rPr>
          <w:b/>
          <w:bCs/>
          <w:iCs/>
          <w:sz w:val="20"/>
          <w:szCs w:val="20"/>
        </w:rPr>
        <w:t>7</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01D6E16" w14:textId="77777777" w:rsidR="006E65AA" w:rsidRPr="002C1191" w:rsidRDefault="006E65AA" w:rsidP="006E65AA">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8.18.</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2023C357" w14:textId="77777777" w:rsidR="000F62E2" w:rsidRDefault="000F62E2" w:rsidP="000F62E2">
      <w:pPr>
        <w:pStyle w:val="Licitao"/>
        <w:keepNext w:val="0"/>
        <w:keepLines w:val="0"/>
        <w:widowControl w:val="0"/>
        <w:suppressAutoHyphens/>
        <w:spacing w:before="0"/>
      </w:pPr>
      <w:bookmarkStart w:id="33" w:name="_Toc211006572"/>
      <w:r>
        <w:t>9 da juntada posterior de documentos</w:t>
      </w:r>
      <w:bookmarkEnd w:id="33"/>
    </w:p>
    <w:p w14:paraId="17099B47" w14:textId="77777777" w:rsidR="000F62E2" w:rsidRDefault="000F62E2" w:rsidP="000F62E2">
      <w:pPr>
        <w:pStyle w:val="Nivel2"/>
        <w:widowControl w:val="0"/>
        <w:rPr>
          <w:color w:val="auto"/>
          <w:sz w:val="20"/>
          <w:szCs w:val="20"/>
        </w:rPr>
      </w:pPr>
      <w:r>
        <w:rPr>
          <w:b/>
          <w:bCs/>
          <w:color w:val="auto"/>
          <w:sz w:val="20"/>
          <w:szCs w:val="20"/>
        </w:rPr>
        <w:t>9.1.</w:t>
      </w:r>
      <w:r>
        <w:rPr>
          <w:color w:val="auto"/>
          <w:sz w:val="20"/>
          <w:szCs w:val="20"/>
        </w:rPr>
        <w:t xml:space="preserve"> Após o encerramento da fase de habilitação, não será permitida a substituição ou apresentação de novos documentos pelos licitantes, exceto quando necessário para:</w:t>
      </w:r>
    </w:p>
    <w:p w14:paraId="6696AEE2" w14:textId="77777777" w:rsidR="000F62E2" w:rsidRDefault="000F62E2" w:rsidP="000F62E2">
      <w:pPr>
        <w:pStyle w:val="Nivel2"/>
        <w:widowControl w:val="0"/>
        <w:rPr>
          <w:color w:val="auto"/>
          <w:sz w:val="20"/>
          <w:szCs w:val="20"/>
        </w:rPr>
      </w:pPr>
      <w:r>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DC007DE" w14:textId="77777777" w:rsidR="000F62E2" w:rsidRDefault="000F62E2" w:rsidP="000F62E2">
      <w:pPr>
        <w:pStyle w:val="Nivel2"/>
        <w:widowControl w:val="0"/>
        <w:rPr>
          <w:color w:val="auto"/>
          <w:sz w:val="20"/>
          <w:szCs w:val="20"/>
        </w:rPr>
      </w:pPr>
      <w:r>
        <w:rPr>
          <w:color w:val="auto"/>
          <w:sz w:val="20"/>
          <w:szCs w:val="20"/>
        </w:rPr>
        <w:t>b) Atualização de documentos cuja validade tenha expirado após a data fixada para a entrega das propostas;</w:t>
      </w:r>
    </w:p>
    <w:p w14:paraId="0AFA9B7B" w14:textId="77777777" w:rsidR="000F62E2" w:rsidRDefault="000F62E2" w:rsidP="000F62E2">
      <w:pPr>
        <w:pStyle w:val="Nivel2"/>
        <w:widowControl w:val="0"/>
        <w:rPr>
          <w:color w:val="auto"/>
          <w:sz w:val="20"/>
          <w:szCs w:val="20"/>
        </w:rPr>
      </w:pPr>
      <w:r>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4B2B6A44" w14:textId="77777777" w:rsidR="000F62E2" w:rsidRDefault="000F62E2" w:rsidP="000F62E2">
      <w:pPr>
        <w:pStyle w:val="Nivel2"/>
        <w:widowControl w:val="0"/>
        <w:rPr>
          <w:color w:val="auto"/>
          <w:sz w:val="20"/>
          <w:szCs w:val="20"/>
        </w:rPr>
      </w:pPr>
      <w:r>
        <w:rPr>
          <w:b/>
          <w:bCs/>
          <w:color w:val="auto"/>
          <w:sz w:val="20"/>
          <w:szCs w:val="20"/>
        </w:rPr>
        <w:t>9.2.</w:t>
      </w:r>
      <w:r>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5B988F77" w14:textId="77777777" w:rsidR="000F62E2" w:rsidRDefault="000F62E2" w:rsidP="000F62E2">
      <w:pPr>
        <w:pStyle w:val="Nivel2"/>
        <w:widowControl w:val="0"/>
        <w:rPr>
          <w:color w:val="auto"/>
          <w:sz w:val="20"/>
          <w:szCs w:val="20"/>
        </w:rPr>
      </w:pPr>
      <w:r>
        <w:rPr>
          <w:b/>
          <w:bCs/>
          <w:color w:val="auto"/>
          <w:sz w:val="20"/>
          <w:szCs w:val="20"/>
        </w:rPr>
        <w:t>9.3.</w:t>
      </w:r>
      <w:r>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06C49D21" w14:textId="77777777" w:rsidR="000F62E2" w:rsidRDefault="000F62E2" w:rsidP="000F62E2">
      <w:pPr>
        <w:pStyle w:val="Nivel2"/>
        <w:widowControl w:val="0"/>
        <w:rPr>
          <w:color w:val="auto"/>
          <w:sz w:val="20"/>
          <w:szCs w:val="20"/>
        </w:rPr>
      </w:pPr>
      <w:r>
        <w:rPr>
          <w:b/>
          <w:bCs/>
          <w:color w:val="auto"/>
          <w:sz w:val="20"/>
          <w:szCs w:val="20"/>
        </w:rPr>
        <w:t>9.4.</w:t>
      </w:r>
      <w:r>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3FCCA6BF" w14:textId="77777777" w:rsidR="000F62E2" w:rsidRDefault="000F62E2" w:rsidP="000F62E2">
      <w:pPr>
        <w:pStyle w:val="Nivel2"/>
        <w:widowControl w:val="0"/>
        <w:rPr>
          <w:color w:val="auto"/>
          <w:sz w:val="20"/>
          <w:szCs w:val="20"/>
        </w:rPr>
      </w:pPr>
      <w:r>
        <w:rPr>
          <w:b/>
          <w:bCs/>
          <w:color w:val="auto"/>
          <w:sz w:val="20"/>
          <w:szCs w:val="20"/>
        </w:rPr>
        <w:t>9.5.</w:t>
      </w:r>
      <w:r>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2925CA39" w14:textId="77777777" w:rsidR="000F62E2" w:rsidRDefault="000F62E2" w:rsidP="000F62E2">
      <w:pPr>
        <w:pStyle w:val="Nivel2"/>
        <w:widowControl w:val="0"/>
        <w:rPr>
          <w:color w:val="auto"/>
          <w:sz w:val="20"/>
          <w:szCs w:val="20"/>
        </w:rPr>
      </w:pPr>
      <w:r>
        <w:rPr>
          <w:b/>
          <w:bCs/>
          <w:color w:val="auto"/>
          <w:sz w:val="20"/>
          <w:szCs w:val="20"/>
        </w:rPr>
        <w:t>9.6.</w:t>
      </w:r>
      <w:r>
        <w:rPr>
          <w:color w:val="auto"/>
          <w:sz w:val="20"/>
          <w:szCs w:val="20"/>
        </w:rPr>
        <w:t xml:space="preserve"> Será concedido o prazo definido pelo pregoeiro ou agente de contratação, para que o licitante apresente os documentos solicitados, não sendo admitida a prorrogação desse prazo, salvo em caso excepcional, devidamente justificado e registrado em ata.</w:t>
      </w:r>
    </w:p>
    <w:p w14:paraId="29CBC892" w14:textId="77777777" w:rsidR="000F62E2" w:rsidRDefault="000F62E2" w:rsidP="000F62E2">
      <w:pPr>
        <w:pStyle w:val="Nivel2"/>
        <w:widowControl w:val="0"/>
        <w:rPr>
          <w:color w:val="auto"/>
          <w:sz w:val="20"/>
          <w:szCs w:val="20"/>
        </w:rPr>
      </w:pPr>
      <w:r>
        <w:rPr>
          <w:b/>
          <w:bCs/>
          <w:color w:val="auto"/>
          <w:sz w:val="20"/>
          <w:szCs w:val="20"/>
        </w:rPr>
        <w:t>9.7.</w:t>
      </w:r>
      <w:r>
        <w:rPr>
          <w:color w:val="auto"/>
          <w:sz w:val="20"/>
          <w:szCs w:val="20"/>
        </w:rPr>
        <w:t xml:space="preserve"> A não apresentação ou apresentação intempestiva dos documentos solicitados, conforme previsto nos itens anteriores, acarretará a desclassificação do licitante.</w:t>
      </w:r>
    </w:p>
    <w:p w14:paraId="09DA570B" w14:textId="77777777" w:rsidR="000F62E2" w:rsidRDefault="000F62E2" w:rsidP="000F62E2">
      <w:pPr>
        <w:pStyle w:val="Nivel2"/>
        <w:widowControl w:val="0"/>
        <w:rPr>
          <w:color w:val="auto"/>
          <w:sz w:val="20"/>
          <w:szCs w:val="20"/>
        </w:rPr>
      </w:pPr>
      <w:r>
        <w:rPr>
          <w:b/>
          <w:bCs/>
          <w:color w:val="auto"/>
          <w:sz w:val="20"/>
          <w:szCs w:val="20"/>
        </w:rPr>
        <w:t>9.8.</w:t>
      </w:r>
      <w:r>
        <w:rPr>
          <w:color w:val="auto"/>
          <w:sz w:val="20"/>
          <w:szCs w:val="20"/>
        </w:rPr>
        <w:t xml:space="preserve"> As diligências realizadas e os documentos posteriormente juntados serão disponibilizados aos demais licitantes, garantindo-se o amplo acesso e a transparência do procedimento.</w:t>
      </w:r>
    </w:p>
    <w:p w14:paraId="1849F7D9" w14:textId="77777777" w:rsidR="000F62E2" w:rsidRDefault="000F62E2" w:rsidP="000F62E2">
      <w:pPr>
        <w:pStyle w:val="Nivel2"/>
        <w:widowControl w:val="0"/>
        <w:spacing w:before="0" w:line="240" w:lineRule="auto"/>
        <w:rPr>
          <w:color w:val="auto"/>
          <w:sz w:val="20"/>
          <w:szCs w:val="20"/>
        </w:rPr>
      </w:pPr>
      <w:r>
        <w:rPr>
          <w:b/>
          <w:bCs/>
          <w:color w:val="auto"/>
          <w:sz w:val="20"/>
          <w:szCs w:val="20"/>
        </w:rPr>
        <w:t>9.9.</w:t>
      </w:r>
      <w:r>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68B5F1CF" w14:textId="77777777" w:rsidR="000F62E2" w:rsidRDefault="000F62E2" w:rsidP="000F62E2">
      <w:pPr>
        <w:pStyle w:val="Nivel2"/>
        <w:widowControl w:val="0"/>
        <w:spacing w:before="0" w:line="240" w:lineRule="auto"/>
        <w:rPr>
          <w:i/>
          <w:sz w:val="20"/>
          <w:szCs w:val="20"/>
        </w:rPr>
      </w:pPr>
      <w:r>
        <w:rPr>
          <w:b/>
          <w:bCs/>
          <w:color w:val="auto"/>
          <w:sz w:val="20"/>
          <w:szCs w:val="20"/>
        </w:rPr>
        <w:t>9.10.</w:t>
      </w:r>
      <w:r>
        <w:rPr>
          <w:color w:val="auto"/>
          <w:sz w:val="20"/>
          <w:szCs w:val="20"/>
        </w:rPr>
        <w:t xml:space="preserve"> Na hipótese de o licitante não atender </w:t>
      </w:r>
      <w:r>
        <w:rPr>
          <w:sz w:val="20"/>
          <w:szCs w:val="20"/>
        </w:rPr>
        <w:t>às exigências para habilitação, o(a) pregoeiro(a) examinará a proposta subsequente e assim sucessivamente, na ordem de classificação, até a apuração de uma proposta que atenda ao presente edital, observado o prazo disposto no subitem 8.10.1.</w:t>
      </w:r>
    </w:p>
    <w:p w14:paraId="270A71F6" w14:textId="77777777" w:rsidR="000F62E2" w:rsidRDefault="000F62E2" w:rsidP="000F62E2">
      <w:pPr>
        <w:pStyle w:val="Nivel2"/>
        <w:widowControl w:val="0"/>
        <w:spacing w:before="0" w:line="240" w:lineRule="auto"/>
        <w:rPr>
          <w:i/>
          <w:strike/>
          <w:color w:val="auto"/>
          <w:sz w:val="20"/>
          <w:szCs w:val="20"/>
        </w:rPr>
      </w:pPr>
      <w:r>
        <w:rPr>
          <w:b/>
          <w:bCs/>
          <w:iCs/>
          <w:color w:val="auto"/>
          <w:sz w:val="20"/>
          <w:szCs w:val="20"/>
        </w:rPr>
        <w:t>9.11.</w:t>
      </w:r>
      <w:r>
        <w:rPr>
          <w:i/>
          <w:color w:val="auto"/>
          <w:sz w:val="20"/>
          <w:szCs w:val="20"/>
        </w:rPr>
        <w:t xml:space="preserve"> </w:t>
      </w:r>
      <w:r>
        <w:rPr>
          <w:color w:val="auto"/>
          <w:sz w:val="20"/>
          <w:szCs w:val="20"/>
        </w:rPr>
        <w:t>A comprovação de regularidade fiscal e trabalhista das microempresas e das empresas de pequeno porte somente será exigida para efeito de contratação, e não como condição para participação na licitação.</w:t>
      </w:r>
    </w:p>
    <w:p w14:paraId="56C2A316" w14:textId="77777777" w:rsidR="000F62E2" w:rsidRDefault="000F62E2" w:rsidP="000F62E2">
      <w:pPr>
        <w:pStyle w:val="Nivel2"/>
        <w:widowControl w:val="0"/>
        <w:spacing w:before="0" w:line="240" w:lineRule="auto"/>
        <w:rPr>
          <w:sz w:val="20"/>
          <w:szCs w:val="20"/>
        </w:rPr>
      </w:pPr>
      <w:r>
        <w:rPr>
          <w:b/>
          <w:bCs/>
          <w:iCs/>
          <w:sz w:val="20"/>
          <w:szCs w:val="20"/>
        </w:rPr>
        <w:t>9.12.</w:t>
      </w:r>
      <w:r>
        <w:rPr>
          <w:i/>
          <w:sz w:val="20"/>
          <w:szCs w:val="20"/>
        </w:rPr>
        <w:t xml:space="preserve"> </w:t>
      </w:r>
      <w:r>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3F77017" w14:textId="77777777" w:rsidR="000F62E2" w:rsidRPr="005C071F" w:rsidRDefault="000F62E2" w:rsidP="000F62E2">
      <w:pPr>
        <w:pStyle w:val="Licitao"/>
        <w:widowControl w:val="0"/>
        <w:suppressAutoHyphens/>
        <w:spacing w:before="0"/>
      </w:pPr>
      <w:bookmarkStart w:id="34" w:name="_Toc164405297"/>
      <w:bookmarkStart w:id="35" w:name="_Toc211006573"/>
      <w:r>
        <w:t>10</w:t>
      </w:r>
      <w:r w:rsidRPr="005C071F">
        <w:t>. DA ATA DE REGISTRO DE PREÇOS</w:t>
      </w:r>
      <w:bookmarkEnd w:id="34"/>
      <w:bookmarkEnd w:id="35"/>
    </w:p>
    <w:p w14:paraId="4693E7D0" w14:textId="77777777" w:rsidR="000F62E2"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Homologado o resultado da licitação, o licitante mais bem classificado terá o prazo de </w:t>
      </w:r>
      <w:r w:rsidRPr="008C69B8">
        <w:rPr>
          <w:b/>
          <w:bCs/>
          <w:color w:val="auto"/>
          <w:sz w:val="20"/>
          <w:szCs w:val="20"/>
        </w:rPr>
        <w:t>03 (três) dias úteis</w:t>
      </w:r>
      <w:r w:rsidRPr="008C69B8">
        <w:rPr>
          <w:color w:val="auto"/>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r>
        <w:rPr>
          <w:color w:val="auto"/>
          <w:sz w:val="20"/>
          <w:szCs w:val="20"/>
        </w:rPr>
        <w:t xml:space="preserve"> </w:t>
      </w:r>
    </w:p>
    <w:p w14:paraId="3330FF03" w14:textId="77777777" w:rsidR="000F62E2" w:rsidRPr="008C69B8"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 O prazo de convocação poderá ser prorrogado uma vez, por igual período, mediante solicitação do licitante mais bem classificado ou do fornecedor convocado, desde que:</w:t>
      </w:r>
    </w:p>
    <w:p w14:paraId="79B3F7DE" w14:textId="77777777" w:rsidR="000F62E2"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.2.1.</w:t>
      </w:r>
      <w:r>
        <w:rPr>
          <w:color w:val="auto"/>
          <w:sz w:val="20"/>
          <w:szCs w:val="20"/>
        </w:rPr>
        <w:t xml:space="preserve"> A</w:t>
      </w:r>
      <w:r w:rsidRPr="005C071F">
        <w:rPr>
          <w:iCs/>
          <w:color w:val="auto"/>
          <w:sz w:val="20"/>
          <w:szCs w:val="20"/>
        </w:rPr>
        <w:t xml:space="preserve"> solicitação seja devidamente justificada e apresentada dentro do prazo; e</w:t>
      </w:r>
    </w:p>
    <w:p w14:paraId="0839016E" w14:textId="77777777" w:rsidR="000F62E2" w:rsidRPr="005C071F"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.2.2.</w:t>
      </w:r>
      <w:r>
        <w:rPr>
          <w:color w:val="auto"/>
          <w:sz w:val="20"/>
          <w:szCs w:val="20"/>
        </w:rPr>
        <w:t xml:space="preserve"> A</w:t>
      </w:r>
      <w:r w:rsidRPr="005C071F">
        <w:rPr>
          <w:iCs/>
          <w:color w:val="auto"/>
          <w:sz w:val="20"/>
          <w:szCs w:val="20"/>
        </w:rPr>
        <w:t xml:space="preserve"> justificativa apresentada seja aceita pela Administração.</w:t>
      </w:r>
    </w:p>
    <w:p w14:paraId="0DF87D28"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ata de registro de preços será assinada por meio de assinatura digital e disponibilizada no sistema de registro de preços.</w:t>
      </w:r>
      <w:r>
        <w:rPr>
          <w:color w:val="auto"/>
          <w:sz w:val="20"/>
          <w:szCs w:val="20"/>
        </w:rPr>
        <w:t xml:space="preserve"> </w:t>
      </w:r>
    </w:p>
    <w:p w14:paraId="10E610BF"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color w:val="auto"/>
          <w:sz w:val="20"/>
          <w:szCs w:val="20"/>
        </w:rPr>
        <w:t xml:space="preserve"> 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51D1F1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O preço registrado, com a indicação dos fornecedores, será divulgado no PNCP e disponibilizado durante a vigência da ata de registro de preços.</w:t>
      </w:r>
    </w:p>
    <w:p w14:paraId="293F906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69466DD" w14:textId="77777777" w:rsidR="000F62E2" w:rsidRPr="008C69B8"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63AE7C8" w14:textId="77777777" w:rsidR="000F62E2" w:rsidRPr="005C071F" w:rsidRDefault="000F62E2" w:rsidP="000F62E2">
      <w:pPr>
        <w:pStyle w:val="Licitao"/>
      </w:pPr>
      <w:bookmarkStart w:id="36" w:name="_Toc135469232"/>
      <w:bookmarkStart w:id="37" w:name="_Toc164405298"/>
      <w:bookmarkStart w:id="38" w:name="_Toc211006574"/>
      <w:r>
        <w:t xml:space="preserve">11. </w:t>
      </w:r>
      <w:r w:rsidRPr="005C071F">
        <w:t>DA FORMAÇÃO DO CADASTRO DE RESERVA</w:t>
      </w:r>
      <w:bookmarkEnd w:id="36"/>
      <w:bookmarkEnd w:id="37"/>
      <w:bookmarkEnd w:id="38"/>
      <w:r w:rsidRPr="005C071F">
        <w:t xml:space="preserve"> </w:t>
      </w:r>
    </w:p>
    <w:p w14:paraId="1CDA9FAD" w14:textId="77777777" w:rsidR="000F62E2" w:rsidRDefault="000F62E2" w:rsidP="000F62E2">
      <w:pPr>
        <w:pStyle w:val="Nivel2"/>
        <w:numPr>
          <w:ilvl w:val="0"/>
          <w:numId w:val="14"/>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Após a homologação da licitação, será incluído na ata, na forma de anexo, o registro:</w:t>
      </w:r>
    </w:p>
    <w:p w14:paraId="0A2C7649"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 xml:space="preserve">1.1.1 </w:t>
      </w:r>
      <w:r w:rsidRPr="005C071F">
        <w:rPr>
          <w:color w:val="auto"/>
          <w:sz w:val="20"/>
          <w:szCs w:val="20"/>
        </w:rPr>
        <w:t xml:space="preserve">dos licitantes </w:t>
      </w:r>
      <w:bookmarkStart w:id="39" w:name="_Hlk132991372"/>
      <w:r w:rsidRPr="005C071F">
        <w:rPr>
          <w:color w:val="auto"/>
          <w:sz w:val="20"/>
          <w:szCs w:val="20"/>
        </w:rPr>
        <w:t xml:space="preserve">que </w:t>
      </w:r>
      <w:bookmarkStart w:id="40" w:name="_Hlk132989696"/>
      <w:r w:rsidRPr="005C071F">
        <w:rPr>
          <w:color w:val="auto"/>
          <w:sz w:val="20"/>
          <w:szCs w:val="20"/>
        </w:rPr>
        <w:t>aceitarem cotar o objeto com preço igual ao do adjudicatári</w:t>
      </w:r>
      <w:bookmarkEnd w:id="39"/>
      <w:r w:rsidRPr="005C071F">
        <w:rPr>
          <w:color w:val="auto"/>
          <w:sz w:val="20"/>
          <w:szCs w:val="20"/>
        </w:rPr>
        <w:t>o</w:t>
      </w:r>
      <w:bookmarkEnd w:id="40"/>
      <w:r w:rsidRPr="005C071F">
        <w:rPr>
          <w:color w:val="auto"/>
          <w:sz w:val="20"/>
          <w:szCs w:val="20"/>
        </w:rPr>
        <w:t>, observada a classificação na licitação; e</w:t>
      </w:r>
    </w:p>
    <w:p w14:paraId="66C2781A"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1.1.2</w:t>
      </w:r>
      <w:r>
        <w:rPr>
          <w:color w:val="auto"/>
          <w:sz w:val="20"/>
          <w:szCs w:val="20"/>
        </w:rPr>
        <w:t xml:space="preserve"> </w:t>
      </w:r>
      <w:r w:rsidRPr="005C071F">
        <w:rPr>
          <w:color w:val="auto"/>
          <w:sz w:val="20"/>
          <w:szCs w:val="20"/>
        </w:rPr>
        <w:t>dos licitantes que mantiverem sua proposta original</w:t>
      </w:r>
      <w:r>
        <w:rPr>
          <w:color w:val="auto"/>
          <w:sz w:val="20"/>
          <w:szCs w:val="20"/>
        </w:rPr>
        <w:t>.</w:t>
      </w:r>
    </w:p>
    <w:p w14:paraId="4D867661" w14:textId="77777777" w:rsidR="000F62E2" w:rsidRDefault="000F62E2" w:rsidP="000F62E2">
      <w:pPr>
        <w:pStyle w:val="Nivel2"/>
        <w:numPr>
          <w:ilvl w:val="0"/>
          <w:numId w:val="15"/>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Será respeitada, nas contratações, a ordem de classificação dos licitantes ou fornecedores registrados na ata.</w:t>
      </w:r>
    </w:p>
    <w:p w14:paraId="3A784786"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.2.1.</w:t>
      </w:r>
      <w:r>
        <w:rPr>
          <w:color w:val="auto"/>
          <w:sz w:val="20"/>
          <w:szCs w:val="20"/>
        </w:rPr>
        <w:t xml:space="preserve"> </w:t>
      </w:r>
      <w:r w:rsidRPr="005C071F">
        <w:rPr>
          <w:color w:val="auto"/>
          <w:sz w:val="20"/>
          <w:szCs w:val="20"/>
        </w:rPr>
        <w:t>A apresentação de novas propostas na forma deste item não prejudicará o resultado do certame em relação ao licitante mais bem classificado.</w:t>
      </w:r>
    </w:p>
    <w:p w14:paraId="335CA2D1"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.2.2.</w:t>
      </w:r>
      <w:r>
        <w:rPr>
          <w:color w:val="auto"/>
          <w:sz w:val="20"/>
          <w:szCs w:val="20"/>
        </w:rPr>
        <w:t xml:space="preserve"> </w:t>
      </w:r>
      <w:r w:rsidRPr="005C071F">
        <w:rPr>
          <w:color w:val="auto"/>
          <w:sz w:val="20"/>
          <w:szCs w:val="20"/>
        </w:rPr>
        <w:t>Para fins da ordem de classificação, os licitantes ou fornecedores que aceitarem cotar o objeto com preço igual ao do adjudicatário antecederão aqueles que mantiverem sua proposta original.</w:t>
      </w:r>
    </w:p>
    <w:p w14:paraId="03DEFC2E" w14:textId="77777777" w:rsidR="000F62E2" w:rsidRDefault="000F62E2" w:rsidP="000F62E2">
      <w:pPr>
        <w:pStyle w:val="Nivel2"/>
        <w:numPr>
          <w:ilvl w:val="0"/>
          <w:numId w:val="16"/>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 habilitação dos licitantes que comporão o cadastro de reserva será efetuada quando houver necessidade de contratação dos licitantes remanescentes, nas seguintes hipóteses:</w:t>
      </w:r>
    </w:p>
    <w:p w14:paraId="1C7D126E"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.3.1.</w:t>
      </w:r>
      <w:r>
        <w:rPr>
          <w:color w:val="auto"/>
          <w:sz w:val="20"/>
          <w:szCs w:val="20"/>
        </w:rPr>
        <w:t xml:space="preserve"> Q</w:t>
      </w:r>
      <w:r w:rsidRPr="005C071F">
        <w:rPr>
          <w:color w:val="auto"/>
          <w:sz w:val="20"/>
          <w:szCs w:val="20"/>
        </w:rPr>
        <w:t>uando o licitante vencedor não assinar a ata de registro de preços no prazo e nas condições estabelecidos no edital; ou</w:t>
      </w:r>
    </w:p>
    <w:p w14:paraId="0538D5C3"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.3.2.</w:t>
      </w:r>
      <w:r>
        <w:rPr>
          <w:color w:val="auto"/>
          <w:sz w:val="20"/>
          <w:szCs w:val="20"/>
        </w:rPr>
        <w:t xml:space="preserve"> Q</w:t>
      </w:r>
      <w:r w:rsidRPr="005C071F">
        <w:rPr>
          <w:color w:val="auto"/>
          <w:sz w:val="20"/>
          <w:szCs w:val="20"/>
        </w:rPr>
        <w:t>uando houver o cancelamento do registro do fornecedor ou do registro de preços, nas hipóteses previstas no</w:t>
      </w:r>
      <w:r>
        <w:rPr>
          <w:color w:val="auto"/>
          <w:sz w:val="20"/>
          <w:szCs w:val="20"/>
        </w:rPr>
        <w:t>s</w:t>
      </w:r>
      <w:r w:rsidRPr="005C071F">
        <w:rPr>
          <w:color w:val="auto"/>
          <w:sz w:val="20"/>
          <w:szCs w:val="20"/>
        </w:rPr>
        <w:t xml:space="preserve"> art</w:t>
      </w:r>
      <w:r>
        <w:rPr>
          <w:color w:val="auto"/>
          <w:sz w:val="20"/>
          <w:szCs w:val="20"/>
        </w:rPr>
        <w:t>igos</w:t>
      </w:r>
      <w:r w:rsidRPr="005C071F">
        <w:rPr>
          <w:color w:val="auto"/>
          <w:sz w:val="20"/>
          <w:szCs w:val="20"/>
        </w:rPr>
        <w:t xml:space="preserve"> </w:t>
      </w:r>
      <w:r>
        <w:rPr>
          <w:color w:val="auto"/>
          <w:sz w:val="20"/>
          <w:szCs w:val="20"/>
        </w:rPr>
        <w:t xml:space="preserve">99 e 100 </w:t>
      </w:r>
      <w:r w:rsidRPr="00F213D9">
        <w:rPr>
          <w:color w:val="auto"/>
          <w:sz w:val="20"/>
          <w:szCs w:val="20"/>
        </w:rPr>
        <w:t>do Decreto Municipal n.º 10.792, de 22 de março de 2023.</w:t>
      </w:r>
    </w:p>
    <w:p w14:paraId="706D5E79" w14:textId="77777777" w:rsidR="000F62E2" w:rsidRDefault="000F62E2" w:rsidP="000F62E2">
      <w:pPr>
        <w:pStyle w:val="Nivel2"/>
        <w:numPr>
          <w:ilvl w:val="0"/>
          <w:numId w:val="17"/>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 xml:space="preserve">Na hipótese de nenhum dos licitantes que aceitaram cotar o objeto com preço igual ao do adjudicatário concordar com a contratação nos termos em igual prazo e nas condições propostas pelo </w:t>
      </w:r>
      <w:r>
        <w:rPr>
          <w:color w:val="auto"/>
          <w:sz w:val="20"/>
          <w:szCs w:val="20"/>
        </w:rPr>
        <w:t>1º (</w:t>
      </w:r>
      <w:r w:rsidRPr="005C071F">
        <w:rPr>
          <w:color w:val="auto"/>
          <w:sz w:val="20"/>
          <w:szCs w:val="20"/>
        </w:rPr>
        <w:t>primeiro</w:t>
      </w:r>
      <w:r>
        <w:rPr>
          <w:color w:val="auto"/>
          <w:sz w:val="20"/>
          <w:szCs w:val="20"/>
        </w:rPr>
        <w:t>)</w:t>
      </w:r>
      <w:r w:rsidRPr="005C071F">
        <w:rPr>
          <w:color w:val="auto"/>
          <w:sz w:val="20"/>
          <w:szCs w:val="20"/>
        </w:rPr>
        <w:t xml:space="preserve"> classificado, a Administração, observados o valor estimado e a sua eventual atualização na forma prevista no edital, poderá:</w:t>
      </w:r>
    </w:p>
    <w:p w14:paraId="2ECE307C"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.4.1.</w:t>
      </w:r>
      <w:r>
        <w:rPr>
          <w:color w:val="auto"/>
          <w:sz w:val="20"/>
          <w:szCs w:val="20"/>
        </w:rPr>
        <w:t xml:space="preserve"> C</w:t>
      </w:r>
      <w:r w:rsidRPr="005C071F">
        <w:rPr>
          <w:color w:val="auto"/>
          <w:sz w:val="20"/>
          <w:szCs w:val="20"/>
        </w:rPr>
        <w:t>onvocar os licitantes que mantiveram sua proposta original para negociação, na ordem de classificação, com vistas à obtenção de preço melhor, mesmo que acima do preço do adjudicatário; ou</w:t>
      </w:r>
    </w:p>
    <w:p w14:paraId="3726C782" w14:textId="77777777" w:rsidR="000F62E2" w:rsidRPr="005C071F"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.4.2.</w:t>
      </w:r>
      <w:r>
        <w:rPr>
          <w:color w:val="auto"/>
          <w:sz w:val="20"/>
          <w:szCs w:val="20"/>
        </w:rPr>
        <w:t xml:space="preserve"> A</w:t>
      </w:r>
      <w:r w:rsidRPr="005C071F">
        <w:rPr>
          <w:color w:val="auto"/>
          <w:sz w:val="20"/>
          <w:szCs w:val="20"/>
        </w:rPr>
        <w:t>djudicar e firmar o contrato nas condições ofertadas pelos licitantes remanescentes, observada a ordem de classificação, quando frustrada a negociação de melhor condição.</w:t>
      </w:r>
    </w:p>
    <w:p w14:paraId="65C0A47C" w14:textId="77777777" w:rsidR="000F62E2" w:rsidRPr="00F474CC" w:rsidRDefault="000F62E2" w:rsidP="000F62E2">
      <w:pPr>
        <w:pStyle w:val="Licitao"/>
        <w:widowControl w:val="0"/>
        <w:suppressAutoHyphens/>
      </w:pPr>
      <w:bookmarkStart w:id="41" w:name="_Toc164405299"/>
      <w:bookmarkStart w:id="42" w:name="_Toc211006575"/>
      <w:r w:rsidRPr="00F474CC">
        <w:t>1</w:t>
      </w:r>
      <w:r>
        <w:t>2</w:t>
      </w:r>
      <w:r w:rsidRPr="00F474CC">
        <w:t>. DOS RECURSOS</w:t>
      </w:r>
      <w:bookmarkEnd w:id="41"/>
      <w:bookmarkEnd w:id="42"/>
    </w:p>
    <w:p w14:paraId="2A731638"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A interposição de recurso referente ao julgamento das propostas, à habilitação ou inabilitação de licitantes, à anulação ou revogação da licitação, observará o disposto no </w:t>
      </w:r>
      <w:r w:rsidRPr="001D61F9">
        <w:rPr>
          <w:rStyle w:val="LinkdaInternet"/>
          <w:color w:val="auto"/>
          <w:sz w:val="20"/>
          <w:szCs w:val="20"/>
          <w:u w:val="none"/>
        </w:rPr>
        <w:t>artigo 165 da Lei n.º 14.133, de 2021</w:t>
      </w:r>
      <w:r w:rsidRPr="001D61F9">
        <w:rPr>
          <w:color w:val="auto"/>
          <w:sz w:val="20"/>
          <w:szCs w:val="20"/>
        </w:rPr>
        <w:t>.</w:t>
      </w:r>
    </w:p>
    <w:p w14:paraId="1C282EC6" w14:textId="77777777" w:rsidR="000F62E2" w:rsidRDefault="000F62E2" w:rsidP="000F62E2">
      <w:pPr>
        <w:pStyle w:val="Nivel2"/>
        <w:widowControl w:val="0"/>
        <w:numPr>
          <w:ilvl w:val="0"/>
          <w:numId w:val="18"/>
        </w:numPr>
        <w:spacing w:before="0" w:line="240" w:lineRule="auto"/>
        <w:ind w:left="0" w:firstLine="0"/>
        <w:rPr>
          <w:sz w:val="20"/>
          <w:szCs w:val="20"/>
        </w:rPr>
      </w:pPr>
      <w:r w:rsidRPr="001D61F9">
        <w:rPr>
          <w:sz w:val="20"/>
          <w:szCs w:val="20"/>
        </w:rPr>
        <w:t>O prazo recursal é de 03 (três) dias úteis, contados da data de intimação ou de lavratura da ata e o prazo se encerrará às 23h59min do último dia útil.</w:t>
      </w:r>
    </w:p>
    <w:p w14:paraId="4C971FE5"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Quando o recurso apresentado impugnar o julgamento das propostas ou o ato de habilitação ou inabilitação do licitante:</w:t>
      </w:r>
    </w:p>
    <w:p w14:paraId="5CAF7659"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A intenção de recorrer deverá ser manifestada imediatamente, sob pena de preclusão</w:t>
      </w:r>
      <w:bookmarkStart w:id="43" w:name="_Hlk135318381"/>
      <w:r w:rsidRPr="001D61F9">
        <w:rPr>
          <w:sz w:val="20"/>
          <w:szCs w:val="20"/>
        </w:rPr>
        <w:t>.</w:t>
      </w:r>
    </w:p>
    <w:p w14:paraId="525C0C39" w14:textId="5D453E33" w:rsidR="000F62E2" w:rsidRPr="008510BB"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w:t>
      </w:r>
      <w:r w:rsidRPr="008510BB">
        <w:rPr>
          <w:sz w:val="20"/>
          <w:szCs w:val="20"/>
        </w:rPr>
        <w:t xml:space="preserve">O prazo para a manifestação da intenção de recorrer não será inferior </w:t>
      </w:r>
      <w:r w:rsidRPr="008510BB">
        <w:rPr>
          <w:color w:val="auto"/>
          <w:sz w:val="20"/>
          <w:szCs w:val="20"/>
        </w:rPr>
        <w:t xml:space="preserve">a </w:t>
      </w:r>
      <w:r w:rsidR="008510BB" w:rsidRPr="008510BB">
        <w:rPr>
          <w:color w:val="auto"/>
          <w:sz w:val="20"/>
          <w:szCs w:val="20"/>
        </w:rPr>
        <w:t>10</w:t>
      </w:r>
      <w:r w:rsidRPr="008510BB">
        <w:rPr>
          <w:color w:val="auto"/>
          <w:sz w:val="20"/>
          <w:szCs w:val="20"/>
        </w:rPr>
        <w:t xml:space="preserve"> (</w:t>
      </w:r>
      <w:r w:rsidR="008510BB" w:rsidRPr="008510BB">
        <w:rPr>
          <w:color w:val="auto"/>
          <w:sz w:val="20"/>
          <w:szCs w:val="20"/>
        </w:rPr>
        <w:t>dez</w:t>
      </w:r>
      <w:r w:rsidRPr="008510BB">
        <w:rPr>
          <w:color w:val="auto"/>
          <w:sz w:val="20"/>
          <w:szCs w:val="20"/>
        </w:rPr>
        <w:t>) minutos.</w:t>
      </w:r>
      <w:bookmarkStart w:id="44" w:name="_Hlk135315794"/>
      <w:bookmarkEnd w:id="43"/>
      <w:bookmarkEnd w:id="44"/>
    </w:p>
    <w:p w14:paraId="304DC305"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Na hipótese de adoção da inversão de fases prevista no </w:t>
      </w:r>
      <w:r w:rsidRPr="001D61F9">
        <w:rPr>
          <w:rStyle w:val="LinkdaInternet"/>
          <w:color w:val="auto"/>
          <w:sz w:val="20"/>
          <w:szCs w:val="20"/>
          <w:u w:val="none"/>
        </w:rPr>
        <w:t>§1º do artigo 17 da Lei n.º 14.133, de 2021</w:t>
      </w:r>
      <w:r w:rsidRPr="001D61F9">
        <w:rPr>
          <w:sz w:val="20"/>
          <w:szCs w:val="20"/>
        </w:rPr>
        <w:t>, o prazo para apresentação das razões recursais será iniciado na data de intimação da ata de julgamento.</w:t>
      </w:r>
    </w:p>
    <w:p w14:paraId="323F6844"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deverão ser encaminhados em campo próprio do sistema.</w:t>
      </w:r>
    </w:p>
    <w:p w14:paraId="458FBD30"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 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até 10 (dez) dias úteis, contado do recebimento dos autos.</w:t>
      </w:r>
    </w:p>
    <w:p w14:paraId="3659B507"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interpostos fora do prazo não serão conhecidos.</w:t>
      </w:r>
    </w:p>
    <w:p w14:paraId="2A82982C"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14:paraId="6F14A686"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O recurso e o pedido de reconsideração terão efeito suspensivo do ato ou da decisão recorrida até que sobrevenha decisão final da autoridade competente. </w:t>
      </w:r>
    </w:p>
    <w:p w14:paraId="06455B05"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acolhimento do recurso invalida tão somente os atos insuscetíveis de aproveitamento.</w:t>
      </w:r>
    </w:p>
    <w:p w14:paraId="2DC17781" w14:textId="77777777" w:rsidR="000F62E2" w:rsidRPr="001D61F9"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Será assegurado ao licitante vista dos elementos indispensáveis à defesa de seus interesses.</w:t>
      </w:r>
    </w:p>
    <w:p w14:paraId="72125B8A" w14:textId="77777777" w:rsidR="000F62E2" w:rsidRPr="00EC67C3" w:rsidRDefault="000F62E2" w:rsidP="000F62E2">
      <w:pPr>
        <w:pStyle w:val="Licitao"/>
        <w:widowControl w:val="0"/>
        <w:suppressAutoHyphens/>
        <w:spacing w:before="0"/>
      </w:pPr>
      <w:bookmarkStart w:id="45" w:name="_Toc164405300"/>
      <w:bookmarkStart w:id="46" w:name="_Toc211006576"/>
      <w:r w:rsidRPr="00EC67C3">
        <w:t>1</w:t>
      </w:r>
      <w:r>
        <w:t>3</w:t>
      </w:r>
      <w:r w:rsidRPr="00EC67C3">
        <w:t>. DA ADJUDICAÇÃO E HOMOLOGAÇÃO</w:t>
      </w:r>
      <w:bookmarkEnd w:id="45"/>
      <w:bookmarkEnd w:id="46"/>
    </w:p>
    <w:p w14:paraId="454EA881" w14:textId="77777777" w:rsidR="000F62E2" w:rsidRPr="00EC67C3"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3</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75A341F0" w14:textId="77777777" w:rsidR="000F62E2" w:rsidRPr="00EC67C3" w:rsidRDefault="000F62E2" w:rsidP="000F62E2">
      <w:pPr>
        <w:pStyle w:val="Licitao"/>
        <w:spacing w:before="0"/>
      </w:pPr>
      <w:bookmarkStart w:id="47" w:name="_Toc164405301"/>
      <w:bookmarkStart w:id="48" w:name="_Toc211006577"/>
      <w:r w:rsidRPr="00EC67C3">
        <w:t>1</w:t>
      </w:r>
      <w:r>
        <w:t>4</w:t>
      </w:r>
      <w:r w:rsidRPr="00EC67C3">
        <w:t>. DAS INFRAÇÕES ADMINISTRATIVAS E SANÇÕES</w:t>
      </w:r>
      <w:bookmarkEnd w:id="47"/>
      <w:bookmarkEnd w:id="48"/>
    </w:p>
    <w:p w14:paraId="132595AB" w14:textId="77777777" w:rsidR="000F62E2" w:rsidRDefault="000F62E2" w:rsidP="000F62E2">
      <w:pPr>
        <w:pStyle w:val="Nivel2"/>
        <w:numPr>
          <w:ilvl w:val="0"/>
          <w:numId w:val="21"/>
        </w:numPr>
        <w:suppressAutoHyphens w:val="0"/>
        <w:spacing w:before="0" w:line="240" w:lineRule="auto"/>
        <w:ind w:left="0" w:firstLine="0"/>
        <w:rPr>
          <w:sz w:val="20"/>
          <w:szCs w:val="20"/>
        </w:rPr>
      </w:pPr>
      <w:r w:rsidRPr="00EC67C3">
        <w:rPr>
          <w:b/>
          <w:bCs/>
          <w:sz w:val="20"/>
          <w:szCs w:val="20"/>
        </w:rPr>
        <w:t>.</w:t>
      </w:r>
      <w:r>
        <w:rPr>
          <w:sz w:val="20"/>
          <w:szCs w:val="20"/>
        </w:rPr>
        <w:t xml:space="preserve"> </w:t>
      </w:r>
      <w:r w:rsidRPr="00EC67C3">
        <w:rPr>
          <w:sz w:val="20"/>
          <w:szCs w:val="20"/>
        </w:rPr>
        <w:t xml:space="preserve">Comete infração administrativa, nos termos da lei, o licitante que, com dolo ou culpa: </w:t>
      </w:r>
    </w:p>
    <w:p w14:paraId="23EB6FCE" w14:textId="77777777" w:rsidR="000F62E2"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Deixar de entregar a documentação exigida para o certame ou não entregar qualquer documento que tenha sido solicitado pelo/a pregoeiro/a durante o certame.</w:t>
      </w:r>
    </w:p>
    <w:p w14:paraId="1A2CEB89" w14:textId="77777777" w:rsidR="000F62E2" w:rsidRPr="00662BDE"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Salvo em decorrência de fato superveniente devidamente justificado, não mantiver a proposta em especial quando:</w:t>
      </w:r>
    </w:p>
    <w:p w14:paraId="48549500"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6FE4FD9C" w14:textId="77777777" w:rsidR="000F62E2" w:rsidRDefault="000F62E2" w:rsidP="000F62E2">
      <w:pPr>
        <w:pStyle w:val="Nivel2"/>
        <w:suppressAutoHyphens w:val="0"/>
        <w:spacing w:before="0" w:line="240" w:lineRule="auto"/>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3EE236FE" w14:textId="77777777" w:rsidR="000F62E2" w:rsidRDefault="000F62E2" w:rsidP="000F62E2">
      <w:pPr>
        <w:pStyle w:val="Nivel2"/>
        <w:suppressAutoHyphens w:val="0"/>
        <w:spacing w:before="0" w:line="240" w:lineRule="auto"/>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076488B7" w14:textId="77777777" w:rsidR="000F62E2" w:rsidRDefault="000F62E2" w:rsidP="000F62E2">
      <w:pPr>
        <w:pStyle w:val="Nivel2"/>
        <w:suppressAutoHyphens w:val="0"/>
        <w:spacing w:before="0" w:line="240" w:lineRule="auto"/>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36DD912C" w14:textId="77777777" w:rsidR="000F62E2" w:rsidRDefault="000F62E2" w:rsidP="000F62E2">
      <w:pPr>
        <w:pStyle w:val="Nivel2"/>
        <w:suppressAutoHyphens w:val="0"/>
        <w:spacing w:before="0" w:line="240" w:lineRule="auto"/>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D1723C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EC67C3">
        <w:rPr>
          <w:sz w:val="20"/>
          <w:szCs w:val="20"/>
        </w:rPr>
        <w:t>Não celebrar o contrato ou não entregar a documentação exigida para a contratação, quando convocado dentro do prazo de validade de sua proposta</w:t>
      </w:r>
      <w:r>
        <w:rPr>
          <w:sz w:val="20"/>
          <w:szCs w:val="20"/>
        </w:rPr>
        <w:t>.</w:t>
      </w:r>
    </w:p>
    <w:p w14:paraId="2BC40DCA"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1B51D45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Apresentar declaração ou documentação falsa exigida para o certame ou prestar declaração falsa durante a licitação.</w:t>
      </w:r>
    </w:p>
    <w:p w14:paraId="2D4B5B1B"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Fraudar a licitação.</w:t>
      </w:r>
    </w:p>
    <w:p w14:paraId="3EF2E450" w14:textId="77777777" w:rsidR="000F62E2" w:rsidRPr="002D2AE8"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Comportar-se de modo inidôneo ou cometer fraude de qualquer natureza, em especial quando:</w:t>
      </w:r>
    </w:p>
    <w:p w14:paraId="072DB22C" w14:textId="77777777" w:rsidR="000F62E2" w:rsidRDefault="000F62E2" w:rsidP="000F62E2">
      <w:pPr>
        <w:pStyle w:val="Nivel2"/>
        <w:suppressAutoHyphens w:val="0"/>
        <w:spacing w:before="0" w:line="240" w:lineRule="auto"/>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F19050B" w14:textId="77777777" w:rsidR="000F62E2" w:rsidRDefault="000F62E2" w:rsidP="000F62E2">
      <w:pPr>
        <w:pStyle w:val="Nivel2"/>
        <w:suppressAutoHyphens w:val="0"/>
        <w:spacing w:before="0" w:line="240" w:lineRule="auto"/>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7DE366A3" w14:textId="77777777" w:rsidR="000F62E2" w:rsidRDefault="000F62E2" w:rsidP="000F62E2">
      <w:pPr>
        <w:pStyle w:val="Nivel2"/>
        <w:suppressAutoHyphens w:val="0"/>
        <w:spacing w:before="0" w:line="240" w:lineRule="auto"/>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17E56DEF"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Praticar atos ilícitos com vistas a frustrar os objetivos da licitação.</w:t>
      </w:r>
    </w:p>
    <w:p w14:paraId="57B720E5"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 xml:space="preserve"> Praticar ato lesivo previsto no artigo 5º da Lei n.º 12.846, de 2013.</w:t>
      </w:r>
    </w:p>
    <w:p w14:paraId="2775DE70" w14:textId="77777777" w:rsidR="000F62E2" w:rsidRDefault="000F62E2" w:rsidP="000F62E2">
      <w:pPr>
        <w:pStyle w:val="Nivel2"/>
        <w:numPr>
          <w:ilvl w:val="0"/>
          <w:numId w:val="23"/>
        </w:numPr>
        <w:suppressAutoHyphens w:val="0"/>
        <w:spacing w:before="0" w:line="240" w:lineRule="auto"/>
        <w:ind w:left="0" w:firstLine="0"/>
        <w:rPr>
          <w:sz w:val="20"/>
          <w:szCs w:val="20"/>
        </w:rPr>
      </w:pPr>
      <w:r w:rsidRPr="002D2AE8">
        <w:rPr>
          <w:sz w:val="20"/>
          <w:szCs w:val="20"/>
        </w:rPr>
        <w:t>Com fulcro na Lei n.º 14.133, de 2021, a Administração poderá, garantida a prévia defesa, aplicar aos licitantes e/ou adjudicatários as seguintes sanções, sem prejuízo das responsabilidades civil e criminal:</w:t>
      </w:r>
    </w:p>
    <w:p w14:paraId="6FE3421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Advertência.</w:t>
      </w:r>
    </w:p>
    <w:p w14:paraId="7C6AFFD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Multa.</w:t>
      </w:r>
    </w:p>
    <w:p w14:paraId="2FE59746"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Impedimento de licitar e contratar e</w:t>
      </w:r>
    </w:p>
    <w:p w14:paraId="15E92CE0"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 xml:space="preserve"> Declaração de inidoneidade para licitar ou contratar, enquanto perdurarem os motivos determinantes da punição ou até que seja promovida sua reabilitação perante a própria autoridade que aplicou a penalidade.</w:t>
      </w:r>
    </w:p>
    <w:p w14:paraId="2D6B5C0D" w14:textId="77777777" w:rsidR="000F62E2" w:rsidRDefault="000F62E2" w:rsidP="000F62E2">
      <w:pPr>
        <w:pStyle w:val="Nivel2"/>
        <w:numPr>
          <w:ilvl w:val="0"/>
          <w:numId w:val="25"/>
        </w:numPr>
        <w:suppressAutoHyphens w:val="0"/>
        <w:spacing w:before="0" w:line="240" w:lineRule="auto"/>
        <w:ind w:left="0" w:firstLine="0"/>
        <w:rPr>
          <w:sz w:val="20"/>
          <w:szCs w:val="20"/>
        </w:rPr>
      </w:pPr>
      <w:r w:rsidRPr="002D2AE8">
        <w:rPr>
          <w:sz w:val="20"/>
          <w:szCs w:val="20"/>
        </w:rPr>
        <w:t>Na aplicação das sanções serão considerados:</w:t>
      </w:r>
    </w:p>
    <w:p w14:paraId="0AB72DED"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 natureza e a gravidade da infração cometida.</w:t>
      </w:r>
    </w:p>
    <w:p w14:paraId="3069905A"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As peculiaridades do caso concreto.</w:t>
      </w:r>
    </w:p>
    <w:p w14:paraId="5CD38976"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As circunstâncias agravantes ou atenuantes.</w:t>
      </w:r>
    </w:p>
    <w:p w14:paraId="3A4D599F"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Os danos que dela provierem para a Administração Pública.</w:t>
      </w:r>
    </w:p>
    <w:p w14:paraId="4473F5DD"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 implantação ou o aperfeiçoamento de programa de integridade, conforme normas e orientações dos órgãos de controle.</w:t>
      </w:r>
    </w:p>
    <w:p w14:paraId="2FABF59B" w14:textId="77777777" w:rsidR="000F62E2" w:rsidRDefault="000F62E2" w:rsidP="000F62E2">
      <w:pPr>
        <w:pStyle w:val="Nivel2"/>
        <w:widowControl w:val="0"/>
        <w:numPr>
          <w:ilvl w:val="0"/>
          <w:numId w:val="27"/>
        </w:numPr>
        <w:suppressAutoHyphens w:val="0"/>
        <w:spacing w:before="0" w:line="240" w:lineRule="auto"/>
        <w:ind w:left="0" w:firstLine="0"/>
        <w:rPr>
          <w:sz w:val="20"/>
          <w:szCs w:val="20"/>
        </w:rPr>
      </w:pPr>
      <w:r w:rsidRPr="00332525">
        <w:rPr>
          <w:sz w:val="20"/>
          <w:szCs w:val="20"/>
        </w:rPr>
        <w:t xml:space="preserve">A multa será </w:t>
      </w:r>
      <w:r w:rsidRPr="00332525">
        <w:rPr>
          <w:color w:val="auto"/>
          <w:sz w:val="20"/>
          <w:szCs w:val="20"/>
        </w:rPr>
        <w:t xml:space="preserve">recolhida em percentual de 0,5% a 30% incidente sobre o valor do contrato licitado, recolhida no prazo máximo de 05 (cinco) dias úteis, a contar da comunicação oficial. </w:t>
      </w:r>
      <w:r w:rsidRPr="0033252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p>
    <w:p w14:paraId="72F9F85F" w14:textId="77777777" w:rsidR="000F62E2" w:rsidRPr="00332525" w:rsidRDefault="000F62E2" w:rsidP="000F62E2">
      <w:pPr>
        <w:pStyle w:val="Nivel2"/>
        <w:widowControl w:val="0"/>
        <w:numPr>
          <w:ilvl w:val="0"/>
          <w:numId w:val="28"/>
        </w:numPr>
        <w:suppressAutoHyphens w:val="0"/>
        <w:spacing w:before="0" w:line="240" w:lineRule="auto"/>
        <w:ind w:left="0" w:firstLine="0"/>
        <w:rPr>
          <w:color w:val="auto"/>
          <w:sz w:val="20"/>
          <w:szCs w:val="20"/>
        </w:rPr>
      </w:pPr>
      <w:r w:rsidRPr="00332525">
        <w:rPr>
          <w:sz w:val="20"/>
          <w:szCs w:val="20"/>
        </w:rPr>
        <w:t>A multa moratória será aplicada na forma prevista no contrato/ata de registro de preços.</w:t>
      </w:r>
    </w:p>
    <w:p w14:paraId="647EC258" w14:textId="77777777" w:rsidR="00EF02A5" w:rsidRPr="00EF02A5" w:rsidRDefault="00EF02A5" w:rsidP="000F62E2">
      <w:pPr>
        <w:pStyle w:val="Nivel2"/>
        <w:widowControl w:val="0"/>
        <w:numPr>
          <w:ilvl w:val="0"/>
          <w:numId w:val="28"/>
        </w:numPr>
        <w:suppressAutoHyphens w:val="0"/>
        <w:spacing w:before="0" w:line="240" w:lineRule="auto"/>
        <w:ind w:left="0" w:firstLine="0"/>
        <w:rPr>
          <w:sz w:val="20"/>
          <w:szCs w:val="20"/>
        </w:rPr>
      </w:pPr>
      <w:r w:rsidRPr="00EF02A5">
        <w:rPr>
          <w:color w:val="auto"/>
          <w:sz w:val="20"/>
          <w:szCs w:val="20"/>
        </w:rPr>
        <w:t>Para as infrações previstas nos itens 14.1.1, 14.1.2 e 14.1.3, a multa será de 0,5% a 15% do valor do contrato licitado.</w:t>
      </w:r>
    </w:p>
    <w:p w14:paraId="3FFB115D" w14:textId="77777777" w:rsidR="00EF02A5" w:rsidRPr="00EF02A5" w:rsidRDefault="00EF02A5" w:rsidP="00EF02A5">
      <w:pPr>
        <w:pStyle w:val="Nivel2"/>
        <w:widowControl w:val="0"/>
        <w:numPr>
          <w:ilvl w:val="0"/>
          <w:numId w:val="29"/>
        </w:numPr>
        <w:suppressAutoHyphens w:val="0"/>
        <w:spacing w:before="0" w:line="240" w:lineRule="auto"/>
        <w:ind w:left="0" w:firstLine="0"/>
        <w:rPr>
          <w:sz w:val="20"/>
          <w:szCs w:val="20"/>
        </w:rPr>
      </w:pPr>
      <w:r w:rsidRPr="00EF02A5">
        <w:rPr>
          <w:sz w:val="20"/>
          <w:szCs w:val="20"/>
        </w:rPr>
        <w:t>Para as infrações previstas nos itens 14.1.4, 14.1.5, 14.1.6, 14.1.7 e 14.1.8, a multa será de 15% a 30% do valor do contrato licitado.</w:t>
      </w:r>
    </w:p>
    <w:p w14:paraId="3974C74C" w14:textId="004DB3E5" w:rsidR="000F62E2" w:rsidRPr="00EF02A5" w:rsidRDefault="000F62E2" w:rsidP="00EF02A5">
      <w:pPr>
        <w:pStyle w:val="Nivel2"/>
        <w:widowControl w:val="0"/>
        <w:numPr>
          <w:ilvl w:val="0"/>
          <w:numId w:val="29"/>
        </w:numPr>
        <w:suppressAutoHyphens w:val="0"/>
        <w:spacing w:before="0" w:line="240" w:lineRule="auto"/>
        <w:ind w:left="0" w:firstLine="0"/>
        <w:rPr>
          <w:sz w:val="20"/>
          <w:szCs w:val="20"/>
        </w:rPr>
      </w:pPr>
      <w:r w:rsidRPr="00EF02A5">
        <w:rPr>
          <w:sz w:val="20"/>
          <w:szCs w:val="20"/>
        </w:rPr>
        <w:t>As sanções de advertência, impedimento de licitar e contratar e declaração de inidoneidade para licitar ou contratar poderão ser aplicadas, cumulativamente ou não, à penalidade de multa.</w:t>
      </w:r>
    </w:p>
    <w:p w14:paraId="500E82AE"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Na aplicação da sanção de multa será facultada a defesa do interessado no prazo de 15 (quinze) dias úteis, contado da data de sua intimação.</w:t>
      </w:r>
    </w:p>
    <w:p w14:paraId="7A212A9F" w14:textId="77777777" w:rsidR="00EF02A5" w:rsidRDefault="00EF02A5" w:rsidP="000F62E2">
      <w:pPr>
        <w:pStyle w:val="Nivel2"/>
        <w:widowControl w:val="0"/>
        <w:numPr>
          <w:ilvl w:val="0"/>
          <w:numId w:val="29"/>
        </w:numPr>
        <w:suppressAutoHyphens w:val="0"/>
        <w:spacing w:before="0" w:line="240" w:lineRule="auto"/>
        <w:ind w:left="0" w:firstLine="0"/>
        <w:rPr>
          <w:color w:val="auto"/>
          <w:sz w:val="20"/>
          <w:szCs w:val="20"/>
        </w:rPr>
      </w:pPr>
      <w:r w:rsidRPr="00EF02A5">
        <w:rPr>
          <w:color w:val="auto"/>
          <w:sz w:val="20"/>
          <w:szCs w:val="20"/>
        </w:rPr>
        <w:t xml:space="preserve">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do ente federativo a qual pertencer o órgão ou entidade, pelo prazo máximo de 03 (três) </w:t>
      </w:r>
      <w:proofErr w:type="spellStart"/>
      <w:r w:rsidRPr="00EF02A5">
        <w:rPr>
          <w:color w:val="auto"/>
          <w:sz w:val="20"/>
          <w:szCs w:val="20"/>
        </w:rPr>
        <w:t>anos.</w:t>
      </w:r>
      <w:proofErr w:type="spellEnd"/>
    </w:p>
    <w:p w14:paraId="4B57E1A1" w14:textId="77777777" w:rsidR="00EF02A5" w:rsidRPr="00EF02A5" w:rsidRDefault="00EF02A5" w:rsidP="000F62E2">
      <w:pPr>
        <w:pStyle w:val="Nivel2"/>
        <w:widowControl w:val="0"/>
        <w:numPr>
          <w:ilvl w:val="0"/>
          <w:numId w:val="29"/>
        </w:numPr>
        <w:suppressAutoHyphens w:val="0"/>
        <w:spacing w:before="0" w:line="240" w:lineRule="auto"/>
        <w:ind w:left="0" w:firstLine="0"/>
        <w:rPr>
          <w:sz w:val="20"/>
          <w:szCs w:val="20"/>
        </w:rPr>
      </w:pPr>
      <w:r w:rsidRPr="00EF02A5">
        <w:rPr>
          <w:color w:val="auto"/>
          <w:sz w:val="20"/>
          <w:szCs w:val="20"/>
        </w:rPr>
        <w:t>Poderá ser aplicada ao responsável a sanção de declaração de inidoneidade para licitar ou contratar, em decorrência da prática das infrações dispostas nos itens 14.1.4, 14.1.5, 14.1.6, 14.1.7 e 14.1.8, bem como pelas infrações administrativas previstas nos itens 14.1.1, 14.1.2 e 14.1.3 que justifiquem a imposição de penalidade mais grave que a sanção de impedimento de licitar e contratar, cuja duração observará o prazo previsto no artigo 156, §5º, da Lei n.º 14.133/2021.</w:t>
      </w:r>
    </w:p>
    <w:p w14:paraId="6CEBDBEF" w14:textId="77777777" w:rsidR="00EF02A5" w:rsidRDefault="00EF02A5" w:rsidP="000F62E2">
      <w:pPr>
        <w:pStyle w:val="Nivel2"/>
        <w:widowControl w:val="0"/>
        <w:numPr>
          <w:ilvl w:val="0"/>
          <w:numId w:val="29"/>
        </w:numPr>
        <w:suppressAutoHyphens w:val="0"/>
        <w:spacing w:before="0" w:line="240" w:lineRule="auto"/>
        <w:ind w:left="0" w:firstLine="0"/>
        <w:rPr>
          <w:sz w:val="20"/>
          <w:szCs w:val="20"/>
        </w:rPr>
      </w:pPr>
      <w:r w:rsidRPr="00EF02A5">
        <w:rPr>
          <w:sz w:val="20"/>
          <w:szCs w:val="20"/>
        </w:rPr>
        <w:t xml:space="preserve">A recusa injustificada do adjudicatário em assinar o contrato ou a ata de registro de preço, ou em aceitar ou retirar o instrumento equivalente no prazo estabelecido pela Administração, descrita no item 14.1.3, caracterizará o descumprimento total da obrigação assumida e o sujeitará às penalidades e à imediata perda da garantia de proposta em favor do órgão ou entidade promotora da </w:t>
      </w:r>
      <w:proofErr w:type="spellStart"/>
      <w:r w:rsidRPr="00EF02A5">
        <w:rPr>
          <w:sz w:val="20"/>
          <w:szCs w:val="20"/>
        </w:rPr>
        <w:t>licitação.</w:t>
      </w:r>
      <w:proofErr w:type="spellEnd"/>
    </w:p>
    <w:p w14:paraId="6697322B" w14:textId="378B0FD9"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16C9BAC"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14:paraId="4E9CFF95"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805D8C2"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O recurso e o pedido de reconsideração terão efeito suspensivo do ato ou da decisão recorrida até que sobrevenha decisão final da autoridade competente.</w:t>
      </w:r>
    </w:p>
    <w:p w14:paraId="13597E52" w14:textId="77777777" w:rsidR="000F62E2" w:rsidRPr="00332525"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A aplicação das sanções previstas neste edital não exclui, em hipótese alguma, a obrigação de reparação integral dos danos causados.</w:t>
      </w:r>
    </w:p>
    <w:p w14:paraId="6B4FBC5E" w14:textId="77777777" w:rsidR="000F62E2" w:rsidRPr="00FD72D9" w:rsidRDefault="000F62E2" w:rsidP="000F62E2">
      <w:pPr>
        <w:pStyle w:val="Licitao"/>
        <w:widowControl w:val="0"/>
        <w:suppressAutoHyphens/>
        <w:spacing w:before="0"/>
      </w:pPr>
      <w:bookmarkStart w:id="49" w:name="_Toc164405302"/>
      <w:bookmarkStart w:id="50" w:name="_Toc211006578"/>
      <w:r w:rsidRPr="00FD72D9">
        <w:t>1</w:t>
      </w:r>
      <w:r>
        <w:t>5</w:t>
      </w:r>
      <w:r w:rsidRPr="00FD72D9">
        <w:t>. DA IMPUGNAÇÃO AO EDITAL E DO PEDIDO DE ESCLARECIMENTO</w:t>
      </w:r>
      <w:bookmarkEnd w:id="49"/>
      <w:bookmarkEnd w:id="50"/>
    </w:p>
    <w:p w14:paraId="6CFA6545" w14:textId="77777777" w:rsidR="000F62E2" w:rsidRDefault="000F62E2" w:rsidP="000F62E2">
      <w:pPr>
        <w:pStyle w:val="Nivel2"/>
        <w:numPr>
          <w:ilvl w:val="0"/>
          <w:numId w:val="30"/>
        </w:numPr>
        <w:suppressAutoHyphens w:val="0"/>
        <w:spacing w:before="0" w:line="240" w:lineRule="auto"/>
        <w:rPr>
          <w:sz w:val="20"/>
          <w:szCs w:val="20"/>
        </w:rPr>
      </w:pPr>
      <w:r w:rsidRPr="007D2547">
        <w:rPr>
          <w:sz w:val="20"/>
          <w:szCs w:val="20"/>
        </w:rPr>
        <w:t>Qualquer pessoa é parte legítima para impugnar este Edital por irregularidade na aplicação da Lei n.º 14.133, de 2021, devendo protocolar o pedido até 03 (três) dias úteis antes da data da abertura do certame.</w:t>
      </w:r>
    </w:p>
    <w:p w14:paraId="5D0C0379"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b/>
          <w:bCs/>
          <w:sz w:val="20"/>
          <w:szCs w:val="20"/>
        </w:rPr>
        <w:t>.</w:t>
      </w:r>
      <w:r w:rsidRPr="007D2547">
        <w:rPr>
          <w:sz w:val="20"/>
          <w:szCs w:val="20"/>
        </w:rPr>
        <w:t xml:space="preserve"> A resposta à impugnação ou ao pedido de esclarecimento será divulgado em sítio eletrônico oficial no prazo de até 3 (três) dias úteis, limitado ao último dia útil anterior à data da abertura do certame.</w:t>
      </w:r>
    </w:p>
    <w:p w14:paraId="30EE1917"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sz w:val="20"/>
          <w:szCs w:val="20"/>
        </w:rPr>
        <w:t xml:space="preserve"> A impugnação e o pedido de esclarecimento poderão ser realizados por forma eletrônica, </w:t>
      </w:r>
      <w:r w:rsidRPr="007D2547">
        <w:rPr>
          <w:color w:val="auto"/>
          <w:sz w:val="20"/>
          <w:szCs w:val="20"/>
        </w:rPr>
        <w:t>pelo seguinte 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888663D" w14:textId="77777777" w:rsidTr="003E6546">
        <w:trPr>
          <w:trHeight w:val="262"/>
          <w:jc w:val="center"/>
        </w:trPr>
        <w:tc>
          <w:tcPr>
            <w:tcW w:w="1056" w:type="dxa"/>
            <w:shd w:val="clear" w:color="auto" w:fill="DBE5F1" w:themeFill="accent1" w:themeFillTint="33"/>
            <w:vAlign w:val="center"/>
          </w:tcPr>
          <w:p w14:paraId="394562EB"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4B5EBB88" wp14:editId="0C4D1FE9">
                  <wp:extent cx="504000" cy="504000"/>
                  <wp:effectExtent l="0" t="0" r="0" b="0"/>
                  <wp:docPr id="492085137"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5F0A9DD"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6CB14A9D" w14:textId="77777777"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183D88">
              <w:rPr>
                <w:rFonts w:ascii="Arial" w:hAnsi="Arial" w:cs="Arial"/>
                <w:i/>
                <w:iCs/>
                <w:sz w:val="18"/>
                <w:szCs w:val="18"/>
              </w:rPr>
              <w:t>https://cacador.1doc.com.br/b.php?pg=o/atendimento</w:t>
            </w:r>
          </w:p>
        </w:tc>
      </w:tr>
    </w:tbl>
    <w:p w14:paraId="53C72014" w14:textId="77777777" w:rsidR="000F62E2" w:rsidRPr="008B21E9" w:rsidRDefault="000F62E2" w:rsidP="000F62E2">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9"/>
        <w:gridCol w:w="6870"/>
      </w:tblGrid>
      <w:tr w:rsidR="000F62E2" w:rsidRPr="00270F88" w14:paraId="52546DF1" w14:textId="77777777" w:rsidTr="003E6546">
        <w:trPr>
          <w:trHeight w:val="262"/>
          <w:jc w:val="center"/>
        </w:trPr>
        <w:tc>
          <w:tcPr>
            <w:tcW w:w="1134" w:type="dxa"/>
            <w:shd w:val="clear" w:color="auto" w:fill="DBE5F1" w:themeFill="accent1" w:themeFillTint="33"/>
            <w:vAlign w:val="center"/>
          </w:tcPr>
          <w:p w14:paraId="19268B04"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05CDD669" wp14:editId="44A7266D">
                  <wp:extent cx="504000" cy="504000"/>
                  <wp:effectExtent l="0" t="0" r="0" b="0"/>
                  <wp:docPr id="1849895004"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76AFD392" w14:textId="77777777" w:rsidR="000F62E2" w:rsidRPr="008E53CF"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tc>
      </w:tr>
    </w:tbl>
    <w:p w14:paraId="0C0A9198" w14:textId="77777777" w:rsidR="000F62E2" w:rsidRDefault="000F62E2" w:rsidP="000F62E2">
      <w:pPr>
        <w:pStyle w:val="Nivel2"/>
        <w:numPr>
          <w:ilvl w:val="0"/>
          <w:numId w:val="31"/>
        </w:numPr>
        <w:suppressAutoHyphens w:val="0"/>
        <w:spacing w:line="240" w:lineRule="auto"/>
        <w:rPr>
          <w:sz w:val="20"/>
          <w:szCs w:val="20"/>
        </w:rPr>
      </w:pPr>
      <w:r w:rsidRPr="00FD72D9">
        <w:rPr>
          <w:b/>
          <w:bCs/>
          <w:sz w:val="20"/>
          <w:szCs w:val="20"/>
        </w:rPr>
        <w:t>.</w:t>
      </w:r>
      <w:r>
        <w:rPr>
          <w:sz w:val="20"/>
          <w:szCs w:val="20"/>
        </w:rPr>
        <w:t xml:space="preserve"> </w:t>
      </w:r>
      <w:r w:rsidRPr="00FD72D9">
        <w:rPr>
          <w:sz w:val="20"/>
          <w:szCs w:val="20"/>
        </w:rPr>
        <w:t>As impugnações e pedidos de esclarecimentos não suspendem os prazos previstos no certame.</w:t>
      </w:r>
    </w:p>
    <w:p w14:paraId="0C801BEF" w14:textId="77777777" w:rsidR="000F62E2" w:rsidRDefault="000F62E2" w:rsidP="000F62E2">
      <w:pPr>
        <w:pStyle w:val="Nivel2"/>
        <w:numPr>
          <w:ilvl w:val="0"/>
          <w:numId w:val="32"/>
        </w:numPr>
        <w:suppressAutoHyphens w:val="0"/>
        <w:spacing w:before="0" w:line="240" w:lineRule="auto"/>
        <w:rPr>
          <w:sz w:val="20"/>
          <w:szCs w:val="20"/>
        </w:rPr>
      </w:pPr>
      <w:r w:rsidRPr="00612802">
        <w:rPr>
          <w:sz w:val="20"/>
          <w:szCs w:val="20"/>
        </w:rPr>
        <w:t>A concessão de efeito suspensivo à impugnação é medida excepcional e deverá ser motivada pelo agente de contratação, nos autos do processo de licitação.</w:t>
      </w:r>
    </w:p>
    <w:p w14:paraId="29BC5DA4" w14:textId="77777777" w:rsidR="000F62E2" w:rsidRPr="00612802" w:rsidRDefault="000F62E2" w:rsidP="000F62E2">
      <w:pPr>
        <w:pStyle w:val="Nivel2"/>
        <w:numPr>
          <w:ilvl w:val="0"/>
          <w:numId w:val="33"/>
        </w:numPr>
        <w:suppressAutoHyphens w:val="0"/>
        <w:spacing w:before="0" w:line="240" w:lineRule="auto"/>
        <w:rPr>
          <w:sz w:val="20"/>
          <w:szCs w:val="20"/>
        </w:rPr>
      </w:pPr>
      <w:r w:rsidRPr="00612802">
        <w:rPr>
          <w:sz w:val="20"/>
          <w:szCs w:val="20"/>
        </w:rPr>
        <w:t>Acolhida a impugnação, será definida e publicada nova data para a realização do certame.</w:t>
      </w:r>
    </w:p>
    <w:p w14:paraId="3A6130CC" w14:textId="77777777" w:rsidR="000F62E2" w:rsidRPr="00FD72D9" w:rsidRDefault="000F62E2" w:rsidP="000F62E2">
      <w:pPr>
        <w:pStyle w:val="Licitao"/>
      </w:pPr>
      <w:bookmarkStart w:id="51" w:name="_Toc164405303"/>
      <w:bookmarkStart w:id="52" w:name="_Toc211006579"/>
      <w:r w:rsidRPr="00FD72D9">
        <w:t>1</w:t>
      </w:r>
      <w:r>
        <w:t>6</w:t>
      </w:r>
      <w:r w:rsidRPr="00FD72D9">
        <w:t>. DA GARANTIA DE EXECUÇÃO</w:t>
      </w:r>
      <w:bookmarkEnd w:id="51"/>
      <w:bookmarkEnd w:id="52"/>
    </w:p>
    <w:p w14:paraId="3D99E23E"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6</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53894016" w14:textId="77777777" w:rsidR="000F62E2" w:rsidRPr="00FD72D9" w:rsidRDefault="000F62E2" w:rsidP="000F62E2">
      <w:pPr>
        <w:pStyle w:val="Licitao"/>
        <w:widowControl w:val="0"/>
        <w:suppressAutoHyphens/>
        <w:spacing w:before="0"/>
      </w:pPr>
      <w:bookmarkStart w:id="53" w:name="_Toc164405304"/>
      <w:bookmarkStart w:id="54" w:name="_Toc211006580"/>
      <w:r w:rsidRPr="00FD72D9">
        <w:t>1</w:t>
      </w:r>
      <w:r>
        <w:t>7</w:t>
      </w:r>
      <w:r w:rsidRPr="00FD72D9">
        <w:t xml:space="preserve">. </w:t>
      </w:r>
      <w:r>
        <w:t xml:space="preserve">DA </w:t>
      </w:r>
      <w:r w:rsidRPr="00FD72D9">
        <w:t>VIGÊNCIA DA CONTRATAÇÃO</w:t>
      </w:r>
      <w:bookmarkEnd w:id="53"/>
      <w:bookmarkEnd w:id="54"/>
    </w:p>
    <w:p w14:paraId="536C647B" w14:textId="77777777" w:rsidR="000F62E2" w:rsidRPr="00FD72D9" w:rsidRDefault="000F62E2" w:rsidP="000F62E2">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7</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Ata de Registro de Preços. </w:t>
      </w:r>
    </w:p>
    <w:p w14:paraId="0057B062" w14:textId="77777777" w:rsidR="000F62E2" w:rsidRPr="00FD72D9" w:rsidRDefault="000F62E2" w:rsidP="000F62E2">
      <w:pPr>
        <w:pStyle w:val="Licitao"/>
        <w:widowControl w:val="0"/>
        <w:suppressAutoHyphens/>
        <w:spacing w:before="0"/>
      </w:pPr>
      <w:bookmarkStart w:id="55" w:name="_Toc164405305"/>
      <w:bookmarkStart w:id="56" w:name="_Toc211006581"/>
      <w:r w:rsidRPr="00FD72D9">
        <w:t>1</w:t>
      </w:r>
      <w:r>
        <w:t>8</w:t>
      </w:r>
      <w:r w:rsidRPr="00FD72D9">
        <w:t>. DO REAJUSTAMENTO EM SENTIDO GERAL</w:t>
      </w:r>
      <w:bookmarkEnd w:id="55"/>
      <w:bookmarkEnd w:id="56"/>
    </w:p>
    <w:p w14:paraId="3F165015"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8</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 anexo a este Edital.</w:t>
      </w:r>
    </w:p>
    <w:p w14:paraId="560AFD1C" w14:textId="77777777" w:rsidR="000F62E2" w:rsidRPr="00FD72D9" w:rsidRDefault="000F62E2" w:rsidP="000F62E2">
      <w:pPr>
        <w:pStyle w:val="Licitao"/>
        <w:widowControl w:val="0"/>
        <w:suppressAutoHyphens/>
        <w:spacing w:before="0"/>
      </w:pPr>
      <w:bookmarkStart w:id="57" w:name="_Toc164405306"/>
      <w:bookmarkStart w:id="58" w:name="_Toc211006582"/>
      <w:r>
        <w:t>19</w:t>
      </w:r>
      <w:r w:rsidRPr="00FD72D9">
        <w:t>. DO RECEBIMENTO DO OBJETO E DA FISCALIZAÇÃO</w:t>
      </w:r>
      <w:bookmarkEnd w:id="57"/>
      <w:bookmarkEnd w:id="58"/>
    </w:p>
    <w:p w14:paraId="7E9D0E55" w14:textId="77777777" w:rsidR="000F62E2" w:rsidRPr="00F474CC" w:rsidRDefault="000F62E2" w:rsidP="000F62E2">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19</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6A3BDA0C" w14:textId="77777777" w:rsidR="000F62E2" w:rsidRPr="00F474CC" w:rsidRDefault="000F62E2" w:rsidP="000F62E2">
      <w:pPr>
        <w:pStyle w:val="Licitao"/>
        <w:widowControl w:val="0"/>
        <w:suppressAutoHyphens/>
      </w:pPr>
      <w:bookmarkStart w:id="59" w:name="_Toc164405307"/>
      <w:bookmarkStart w:id="60" w:name="_Toc211006583"/>
      <w:r>
        <w:t>20</w:t>
      </w:r>
      <w:r w:rsidRPr="00F474CC">
        <w:t>. DAS OBRIGAÇÕES DA CONTRATANTE E DA CONTRATADA</w:t>
      </w:r>
      <w:bookmarkEnd w:id="59"/>
      <w:bookmarkEnd w:id="60"/>
    </w:p>
    <w:p w14:paraId="1528F247"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20</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EE34131" w14:textId="77777777" w:rsidR="000F62E2" w:rsidRPr="009826BD" w:rsidRDefault="000F62E2" w:rsidP="000F62E2">
      <w:pPr>
        <w:pStyle w:val="Licitao"/>
        <w:widowControl w:val="0"/>
        <w:suppressAutoHyphens/>
        <w:spacing w:before="0"/>
      </w:pPr>
      <w:bookmarkStart w:id="61" w:name="_Toc164405308"/>
      <w:bookmarkStart w:id="62" w:name="_Toc211006584"/>
      <w:r>
        <w:t>21</w:t>
      </w:r>
      <w:r w:rsidRPr="00F474CC">
        <w:t xml:space="preserve">. DO </w:t>
      </w:r>
      <w:r w:rsidRPr="009826BD">
        <w:t>PAGAMENTO</w:t>
      </w:r>
      <w:bookmarkEnd w:id="61"/>
      <w:bookmarkEnd w:id="62"/>
    </w:p>
    <w:p w14:paraId="4F48E5DE" w14:textId="77777777" w:rsidR="000F62E2" w:rsidRPr="009826BD"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9826BD">
        <w:rPr>
          <w:rFonts w:ascii="Arial" w:eastAsia="Calibri" w:hAnsi="Arial" w:cs="Arial"/>
          <w:b/>
          <w:bCs/>
          <w:color w:val="000000"/>
          <w:sz w:val="20"/>
          <w:szCs w:val="20"/>
        </w:rPr>
        <w:t>2</w:t>
      </w:r>
      <w:r>
        <w:rPr>
          <w:rFonts w:ascii="Arial" w:eastAsia="Calibri" w:hAnsi="Arial" w:cs="Arial"/>
          <w:b/>
          <w:bCs/>
          <w:color w:val="000000"/>
          <w:sz w:val="20"/>
          <w:szCs w:val="20"/>
        </w:rPr>
        <w:t>1</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 anexo a este Edital.</w:t>
      </w:r>
    </w:p>
    <w:p w14:paraId="3AA75329" w14:textId="77777777" w:rsidR="000F62E2" w:rsidRPr="009826BD" w:rsidRDefault="000F62E2" w:rsidP="000F62E2">
      <w:pPr>
        <w:pStyle w:val="Licitao"/>
        <w:widowControl w:val="0"/>
        <w:suppressAutoHyphens/>
        <w:spacing w:before="0"/>
      </w:pPr>
      <w:bookmarkStart w:id="63" w:name="_Toc164405309"/>
      <w:bookmarkStart w:id="64" w:name="_Toc211006585"/>
      <w:r w:rsidRPr="009826BD">
        <w:t>2</w:t>
      </w:r>
      <w:r>
        <w:t>2</w:t>
      </w:r>
      <w:r w:rsidRPr="009826BD">
        <w:t>. DAS DISPOSIÇÕES GERAIS</w:t>
      </w:r>
      <w:bookmarkEnd w:id="63"/>
      <w:bookmarkEnd w:id="64"/>
    </w:p>
    <w:p w14:paraId="402E19BF"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b/>
          <w:bCs/>
          <w:sz w:val="20"/>
          <w:szCs w:val="20"/>
        </w:rPr>
        <w:t>.</w:t>
      </w:r>
      <w:r w:rsidRPr="00C62BF2">
        <w:rPr>
          <w:sz w:val="20"/>
          <w:szCs w:val="20"/>
        </w:rPr>
        <w:t xml:space="preserve"> Será divulgada ata da sessão pública no sistema eletrônico.</w:t>
      </w:r>
    </w:p>
    <w:p w14:paraId="439E83A9"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pelo(a) pregoeiro(a).</w:t>
      </w:r>
    </w:p>
    <w:p w14:paraId="332DCAFA"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Todas as referências de tempo no Edital, no aviso e durante a sessão pública observarão o horário de Brasília – DF.</w:t>
      </w:r>
    </w:p>
    <w:p w14:paraId="7ED0B7D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 homologação do resultado desta licitação não implicará direito à contratação.</w:t>
      </w:r>
    </w:p>
    <w:p w14:paraId="2829262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4DA9231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Os licitantes assumem todos os custos de preparação e apresentação de suas propostas e a Administração não será, em nenhum caso, responsável por esses custos, independentemente da condução ou do resultado do processo administrativo.</w:t>
      </w:r>
    </w:p>
    <w:p w14:paraId="6CB43EC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Na contagem dos prazos estabelecidos neste Edital e seus Anexos, excluir-se-á o dia do início e incluir-se-á o do vencimento. Só se iniciam e vencem os prazos em dias de expediente na Administração.</w:t>
      </w:r>
    </w:p>
    <w:p w14:paraId="59D8A00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667FD04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Em caso de divergência entre disposições deste Edital e de seus anexos ou demais peças que compõem o processo, prevalecerá as deste Edital.</w:t>
      </w:r>
    </w:p>
    <w:p w14:paraId="50664CA5" w14:textId="77777777" w:rsidR="000F62E2" w:rsidRPr="00C62BF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Edital e seus anexos estão disponíveis, na íntegra, no Portal Nacional de Contratações Públicas – PNCP e endereço eletrônico </w:t>
      </w:r>
      <w:hyperlink r:id="rId19" w:history="1">
        <w:r w:rsidRPr="00C62BF2">
          <w:rPr>
            <w:rStyle w:val="Hyperlink"/>
            <w:sz w:val="20"/>
            <w:szCs w:val="20"/>
          </w:rPr>
          <w:t>https://cacador.sc.gov.br/licitacoes/</w:t>
        </w:r>
      </w:hyperlink>
      <w:r w:rsidRPr="00C62BF2">
        <w:rPr>
          <w:sz w:val="20"/>
          <w:szCs w:val="20"/>
        </w:rPr>
        <w:t>.</w:t>
      </w:r>
    </w:p>
    <w:p w14:paraId="7F9744C2" w14:textId="77777777" w:rsidR="000F62E2" w:rsidRPr="00F474CC" w:rsidRDefault="000F62E2" w:rsidP="000F62E2">
      <w:pPr>
        <w:pStyle w:val="Licitao"/>
        <w:widowControl w:val="0"/>
        <w:suppressAutoHyphens/>
      </w:pPr>
      <w:bookmarkStart w:id="65" w:name="_Toc164405310"/>
      <w:bookmarkStart w:id="66" w:name="_Toc211006586"/>
      <w:r w:rsidRPr="00F474CC">
        <w:t>2</w:t>
      </w:r>
      <w:r>
        <w:t>3</w:t>
      </w:r>
      <w:r w:rsidRPr="00F474CC">
        <w:t xml:space="preserve">. </w:t>
      </w:r>
      <w:r>
        <w:t xml:space="preserve">DOS ANEXOS </w:t>
      </w:r>
      <w:bookmarkEnd w:id="65"/>
      <w:r>
        <w:t>E APÊNDICES</w:t>
      </w:r>
      <w:bookmarkEnd w:id="66"/>
    </w:p>
    <w:p w14:paraId="6935B91D" w14:textId="77777777" w:rsidR="000F62E2" w:rsidRDefault="000F62E2" w:rsidP="000F62E2">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3</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0F62E2" w14:paraId="57450CC3" w14:textId="77777777" w:rsidTr="003E6546">
        <w:tc>
          <w:tcPr>
            <w:tcW w:w="1346" w:type="dxa"/>
            <w:vMerge w:val="restart"/>
            <w:shd w:val="clear" w:color="auto" w:fill="DBE5F1" w:themeFill="accent1" w:themeFillTint="33"/>
            <w:vAlign w:val="center"/>
          </w:tcPr>
          <w:p w14:paraId="4D0B8A71" w14:textId="77777777" w:rsidR="000F62E2" w:rsidRPr="009506CC" w:rsidRDefault="000F62E2" w:rsidP="003E6546">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5B7A0AD9" wp14:editId="73FF0C35">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4ECAE306" w14:textId="77777777" w:rsidR="000F62E2" w:rsidRPr="00F45174" w:rsidRDefault="000F62E2" w:rsidP="003E6546">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742C14" w14:textId="77777777" w:rsidR="000F62E2" w:rsidRDefault="000F62E2" w:rsidP="003E6546">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7BCBDF5E" w14:textId="77777777" w:rsidR="000F62E2" w:rsidRPr="00F219EB" w:rsidRDefault="000F62E2" w:rsidP="003E6546">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r w:rsidR="000F62E2" w:rsidRPr="00B66A54" w14:paraId="67B4D22F" w14:textId="77777777" w:rsidTr="003E6546">
        <w:trPr>
          <w:trHeight w:val="25"/>
        </w:trPr>
        <w:tc>
          <w:tcPr>
            <w:tcW w:w="1346" w:type="dxa"/>
            <w:vMerge/>
            <w:shd w:val="clear" w:color="auto" w:fill="DBE5F1" w:themeFill="accent1" w:themeFillTint="33"/>
            <w:vAlign w:val="center"/>
          </w:tcPr>
          <w:p w14:paraId="0F07792C"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30AC62FB" w14:textId="77777777" w:rsidR="00A7169F" w:rsidRDefault="000F62E2" w:rsidP="003E6546">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4FC8EECC" w14:textId="77777777" w:rsidR="000F62E2" w:rsidRDefault="00A7169F" w:rsidP="003E6546">
            <w:pPr>
              <w:widowControl w:val="0"/>
              <w:suppressAutoHyphens/>
              <w:jc w:val="both"/>
              <w:rPr>
                <w:rFonts w:ascii="Arial" w:hAnsi="Arial" w:cs="Arial"/>
                <w:b/>
                <w:sz w:val="20"/>
                <w:szCs w:val="20"/>
              </w:rPr>
            </w:pPr>
            <w:r>
              <w:rPr>
                <w:rFonts w:ascii="Arial" w:hAnsi="Arial" w:cs="Arial"/>
                <w:b/>
                <w:sz w:val="20"/>
                <w:szCs w:val="20"/>
              </w:rPr>
              <w:t xml:space="preserve">Anexo III - </w:t>
            </w:r>
            <w:r w:rsidR="000F62E2">
              <w:rPr>
                <w:rFonts w:ascii="Arial" w:hAnsi="Arial" w:cs="Arial"/>
                <w:b/>
                <w:sz w:val="20"/>
                <w:szCs w:val="20"/>
              </w:rPr>
              <w:t>Declarações Unificadas</w:t>
            </w:r>
          </w:p>
          <w:p w14:paraId="2CC048C7" w14:textId="272EDB30" w:rsidR="00A7169F" w:rsidRPr="00F45174" w:rsidRDefault="00A7169F" w:rsidP="003E6546">
            <w:pPr>
              <w:widowControl w:val="0"/>
              <w:suppressAutoHyphens/>
              <w:jc w:val="both"/>
              <w:rPr>
                <w:rFonts w:ascii="Arial" w:hAnsi="Arial" w:cs="Arial"/>
                <w:b/>
                <w:sz w:val="20"/>
                <w:szCs w:val="20"/>
              </w:rPr>
            </w:pPr>
            <w:r>
              <w:rPr>
                <w:rFonts w:ascii="Arial" w:hAnsi="Arial" w:cs="Arial"/>
                <w:b/>
                <w:sz w:val="20"/>
                <w:szCs w:val="20"/>
              </w:rPr>
              <w:t>Anexo IV – Dados da Empresa</w:t>
            </w:r>
          </w:p>
        </w:tc>
      </w:tr>
      <w:tr w:rsidR="000F62E2" w:rsidRPr="00B66A54" w14:paraId="3CB5CAFE" w14:textId="77777777" w:rsidTr="003E6546">
        <w:trPr>
          <w:trHeight w:val="25"/>
        </w:trPr>
        <w:tc>
          <w:tcPr>
            <w:tcW w:w="1346" w:type="dxa"/>
            <w:vMerge/>
            <w:shd w:val="clear" w:color="auto" w:fill="DBE5F1" w:themeFill="accent1" w:themeFillTint="33"/>
            <w:vAlign w:val="center"/>
          </w:tcPr>
          <w:p w14:paraId="1EF03163"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7FA37469" w14:textId="53B537B4" w:rsidR="000F62E2" w:rsidRPr="002650B4" w:rsidRDefault="000F62E2" w:rsidP="003E6546">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A7169F">
              <w:rPr>
                <w:rFonts w:eastAsia="Calibri"/>
                <w:b/>
                <w:sz w:val="20"/>
                <w:szCs w:val="20"/>
              </w:rPr>
              <w:t>V</w:t>
            </w:r>
            <w:r w:rsidRPr="00F45174">
              <w:rPr>
                <w:rFonts w:eastAsia="Calibri"/>
                <w:b/>
                <w:sz w:val="20"/>
                <w:szCs w:val="20"/>
              </w:rPr>
              <w:t xml:space="preserve"> – Minuta da Ata de Registro de Preços</w:t>
            </w:r>
          </w:p>
        </w:tc>
      </w:tr>
    </w:tbl>
    <w:p w14:paraId="25394D03" w14:textId="77777777" w:rsidR="000F62E2" w:rsidRDefault="000F62E2" w:rsidP="000F62E2">
      <w:pPr>
        <w:widowControl w:val="0"/>
        <w:suppressAutoHyphens/>
        <w:jc w:val="right"/>
        <w:rPr>
          <w:rFonts w:ascii="Arial" w:hAnsi="Arial" w:cs="Arial"/>
          <w:sz w:val="20"/>
          <w:szCs w:val="20"/>
        </w:rPr>
      </w:pPr>
      <w:bookmarkStart w:id="67" w:name="_Hlk155799067"/>
    </w:p>
    <w:p w14:paraId="224C44A8" w14:textId="1B6F8ED3" w:rsidR="000F62E2" w:rsidRPr="00577834" w:rsidRDefault="000F62E2" w:rsidP="000F62E2">
      <w:pPr>
        <w:widowControl w:val="0"/>
        <w:suppressAutoHyphens/>
        <w:jc w:val="right"/>
        <w:rPr>
          <w:rFonts w:ascii="Arial" w:hAnsi="Arial" w:cs="Arial"/>
          <w:sz w:val="20"/>
          <w:szCs w:val="20"/>
        </w:rPr>
      </w:pPr>
      <w:r w:rsidRPr="00577834">
        <w:rPr>
          <w:rFonts w:ascii="Arial" w:hAnsi="Arial" w:cs="Arial"/>
          <w:sz w:val="20"/>
          <w:szCs w:val="20"/>
        </w:rPr>
        <w:t xml:space="preserve">Caçador – Santa Catarina, </w:t>
      </w:r>
      <w:r w:rsidR="005B3334">
        <w:rPr>
          <w:rFonts w:ascii="Arial" w:hAnsi="Arial" w:cs="Arial"/>
          <w:sz w:val="20"/>
          <w:szCs w:val="20"/>
        </w:rPr>
        <w:t>10</w:t>
      </w:r>
      <w:r w:rsidRPr="00577834">
        <w:rPr>
          <w:rFonts w:ascii="Arial" w:hAnsi="Arial" w:cs="Arial"/>
          <w:sz w:val="20"/>
          <w:szCs w:val="20"/>
        </w:rPr>
        <w:t xml:space="preserve"> de</w:t>
      </w:r>
      <w:r w:rsidR="005B3334">
        <w:rPr>
          <w:rFonts w:ascii="Arial" w:hAnsi="Arial" w:cs="Arial"/>
          <w:sz w:val="20"/>
          <w:szCs w:val="20"/>
        </w:rPr>
        <w:t xml:space="preserve"> outubro</w:t>
      </w:r>
      <w:r w:rsidRPr="00577834">
        <w:rPr>
          <w:rFonts w:ascii="Arial" w:hAnsi="Arial" w:cs="Arial"/>
          <w:sz w:val="20"/>
          <w:szCs w:val="20"/>
        </w:rPr>
        <w:t xml:space="preserve"> de 2025.</w:t>
      </w:r>
    </w:p>
    <w:p w14:paraId="62F2AF54" w14:textId="77777777" w:rsidR="000F62E2" w:rsidRPr="00577834"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133D229A" w14:textId="77777777" w:rsidR="000F62E2" w:rsidRPr="00577834"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20726535" w14:textId="77777777" w:rsidR="00577834" w:rsidRPr="00577834" w:rsidRDefault="00577834" w:rsidP="000F62E2">
      <w:pPr>
        <w:pStyle w:val="00"/>
        <w:widowControl w:val="0"/>
        <w:suppressAutoHyphens/>
        <w:spacing w:line="240" w:lineRule="auto"/>
        <w:ind w:left="0" w:firstLine="0"/>
        <w:jc w:val="center"/>
        <w:rPr>
          <w:rFonts w:ascii="Arial" w:hAnsi="Arial" w:cs="Arial"/>
          <w:b/>
          <w:bCs/>
          <w:sz w:val="20"/>
          <w:szCs w:val="20"/>
          <w:lang w:val="pt-BR"/>
        </w:rPr>
      </w:pPr>
    </w:p>
    <w:p w14:paraId="2B6535CE" w14:textId="77777777" w:rsidR="000F62E2" w:rsidRPr="00577834" w:rsidRDefault="000F62E2" w:rsidP="000F62E2">
      <w:pPr>
        <w:pStyle w:val="00"/>
        <w:widowControl w:val="0"/>
        <w:suppressAutoHyphens/>
        <w:spacing w:line="240" w:lineRule="auto"/>
        <w:ind w:left="0" w:firstLine="0"/>
        <w:jc w:val="center"/>
        <w:rPr>
          <w:rFonts w:ascii="Arial" w:hAnsi="Arial" w:cs="Arial"/>
          <w:b/>
          <w:bCs/>
          <w:sz w:val="20"/>
          <w:szCs w:val="20"/>
          <w:lang w:val="pt-BR"/>
        </w:rPr>
      </w:pPr>
      <w:r w:rsidRPr="00577834">
        <w:rPr>
          <w:rFonts w:ascii="Arial" w:hAnsi="Arial" w:cs="Arial"/>
          <w:b/>
          <w:bCs/>
          <w:sz w:val="20"/>
          <w:szCs w:val="20"/>
          <w:lang w:val="pt-BR"/>
        </w:rPr>
        <w:t>ALENCAR MENDES</w:t>
      </w:r>
    </w:p>
    <w:p w14:paraId="64CDDABA" w14:textId="77777777" w:rsidR="000F62E2" w:rsidRPr="00B12FE9" w:rsidRDefault="000F62E2" w:rsidP="000F62E2">
      <w:pPr>
        <w:pStyle w:val="00"/>
        <w:widowControl w:val="0"/>
        <w:suppressAutoHyphens/>
        <w:spacing w:line="240" w:lineRule="auto"/>
        <w:ind w:left="0" w:firstLine="0"/>
        <w:jc w:val="center"/>
        <w:rPr>
          <w:rFonts w:ascii="Arial" w:hAnsi="Arial" w:cs="Arial"/>
          <w:sz w:val="20"/>
          <w:szCs w:val="20"/>
          <w:lang w:val="pt-BR"/>
        </w:rPr>
      </w:pPr>
      <w:r w:rsidRPr="00577834">
        <w:rPr>
          <w:rFonts w:ascii="Arial" w:hAnsi="Arial" w:cs="Arial"/>
          <w:sz w:val="20"/>
          <w:szCs w:val="20"/>
          <w:lang w:val="pt-BR"/>
        </w:rPr>
        <w:t>Prefeito Municipal</w:t>
      </w:r>
      <w:bookmarkEnd w:id="67"/>
    </w:p>
    <w:p w14:paraId="757F6BC2" w14:textId="5E180995" w:rsidR="007C0339" w:rsidRPr="00691A36" w:rsidRDefault="00B12FE9" w:rsidP="000F62E2">
      <w:pPr>
        <w:jc w:val="center"/>
        <w:rPr>
          <w:rFonts w:ascii="Arial" w:hAnsi="Arial" w:cs="Arial"/>
          <w:b/>
          <w:sz w:val="20"/>
          <w:szCs w:val="20"/>
        </w:rPr>
      </w:pPr>
      <w:r>
        <w:rPr>
          <w:rFonts w:ascii="Arial" w:hAnsi="Arial" w:cs="Arial"/>
          <w:b/>
          <w:sz w:val="20"/>
          <w:szCs w:val="20"/>
        </w:rPr>
        <w:br w:type="page"/>
      </w:r>
      <w:r w:rsidR="001F1B0A" w:rsidRPr="00691A36">
        <w:rPr>
          <w:rFonts w:ascii="Arial" w:hAnsi="Arial" w:cs="Arial"/>
          <w:b/>
          <w:sz w:val="20"/>
          <w:szCs w:val="20"/>
        </w:rPr>
        <w:t>PREGÃO ELETRÔNICO N.º 0</w:t>
      </w:r>
      <w:r w:rsidR="00691A36" w:rsidRPr="00691A36">
        <w:rPr>
          <w:rFonts w:ascii="Arial" w:hAnsi="Arial" w:cs="Arial"/>
          <w:b/>
          <w:sz w:val="20"/>
          <w:szCs w:val="20"/>
        </w:rPr>
        <w:t>40</w:t>
      </w:r>
      <w:r w:rsidR="001F1B0A" w:rsidRPr="00691A36">
        <w:rPr>
          <w:rFonts w:ascii="Arial" w:hAnsi="Arial" w:cs="Arial"/>
          <w:b/>
          <w:sz w:val="20"/>
          <w:szCs w:val="20"/>
        </w:rPr>
        <w:t>/202</w:t>
      </w:r>
      <w:r w:rsidR="002F5619" w:rsidRPr="00691A36">
        <w:rPr>
          <w:rFonts w:ascii="Arial" w:hAnsi="Arial" w:cs="Arial"/>
          <w:b/>
          <w:sz w:val="20"/>
          <w:szCs w:val="20"/>
        </w:rPr>
        <w:t>5</w:t>
      </w:r>
    </w:p>
    <w:p w14:paraId="3455E0E5" w14:textId="78362164" w:rsidR="007C0339" w:rsidRPr="00047726" w:rsidRDefault="001F1B0A" w:rsidP="007C0339">
      <w:pPr>
        <w:widowControl w:val="0"/>
        <w:suppressAutoHyphens/>
        <w:spacing w:after="120"/>
        <w:jc w:val="center"/>
        <w:rPr>
          <w:rFonts w:ascii="Arial" w:eastAsia="Calibri" w:hAnsi="Arial" w:cs="Arial"/>
          <w:b/>
          <w:sz w:val="20"/>
          <w:szCs w:val="20"/>
        </w:rPr>
      </w:pPr>
      <w:r w:rsidRPr="00691A36">
        <w:rPr>
          <w:rFonts w:ascii="Arial" w:eastAsia="Calibri" w:hAnsi="Arial" w:cs="Arial"/>
          <w:b/>
          <w:sz w:val="20"/>
          <w:szCs w:val="20"/>
        </w:rPr>
        <w:t>PROCESSO ADMINISTRATIVO N.º 0</w:t>
      </w:r>
      <w:r w:rsidR="00691A36" w:rsidRPr="00691A36">
        <w:rPr>
          <w:rFonts w:ascii="Arial" w:eastAsia="Calibri" w:hAnsi="Arial" w:cs="Arial"/>
          <w:b/>
          <w:sz w:val="20"/>
          <w:szCs w:val="20"/>
        </w:rPr>
        <w:t>87</w:t>
      </w:r>
      <w:r w:rsidR="002F5619" w:rsidRPr="00691A36">
        <w:rPr>
          <w:rFonts w:ascii="Arial" w:eastAsia="Calibri" w:hAnsi="Arial" w:cs="Arial"/>
          <w:b/>
          <w:sz w:val="20"/>
          <w:szCs w:val="20"/>
        </w:rPr>
        <w:t>/2025</w:t>
      </w:r>
    </w:p>
    <w:p w14:paraId="2A2142B8" w14:textId="77777777" w:rsidR="00BB006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BB006F">
      <w:pPr>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434350">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1387B9DF" w14:textId="77777777" w:rsidR="00AB782E" w:rsidRPr="00F45174" w:rsidRDefault="00AB782E" w:rsidP="00AB782E">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F25D14" w14:textId="77777777" w:rsidR="00AB782E" w:rsidRDefault="00AB782E" w:rsidP="00AB782E">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699E0D41" w14:textId="6480AA1C" w:rsidR="00AE75A6" w:rsidRPr="002B301B" w:rsidRDefault="00AB782E" w:rsidP="002B301B">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bl>
    <w:p w14:paraId="1EB8A96F" w14:textId="77777777" w:rsidR="00BB006F" w:rsidRDefault="00BB006F" w:rsidP="00BB006F">
      <w:pPr>
        <w:rPr>
          <w:rFonts w:ascii="Arial" w:eastAsia="Calibri" w:hAnsi="Arial" w:cs="Arial"/>
          <w:b/>
          <w:sz w:val="20"/>
          <w:szCs w:val="20"/>
        </w:rPr>
      </w:pPr>
      <w:r>
        <w:rPr>
          <w:rFonts w:ascii="Arial" w:eastAsia="Calibri" w:hAnsi="Arial" w:cs="Arial"/>
          <w:b/>
          <w:sz w:val="20"/>
          <w:szCs w:val="20"/>
        </w:rPr>
        <w:br w:type="page"/>
      </w:r>
    </w:p>
    <w:p w14:paraId="5730EC10" w14:textId="77777777" w:rsidR="00691A36" w:rsidRPr="00691A36" w:rsidRDefault="00691A36" w:rsidP="00691A36">
      <w:pPr>
        <w:jc w:val="center"/>
        <w:rPr>
          <w:rFonts w:ascii="Arial" w:hAnsi="Arial" w:cs="Arial"/>
          <w:b/>
          <w:sz w:val="20"/>
          <w:szCs w:val="20"/>
        </w:rPr>
      </w:pPr>
      <w:r w:rsidRPr="00691A36">
        <w:rPr>
          <w:rFonts w:ascii="Arial" w:hAnsi="Arial" w:cs="Arial"/>
          <w:b/>
          <w:sz w:val="20"/>
          <w:szCs w:val="20"/>
        </w:rPr>
        <w:t>PREGÃO ELETRÔNICO N.º 040/2025</w:t>
      </w:r>
    </w:p>
    <w:p w14:paraId="0ADD05B2" w14:textId="77777777" w:rsidR="00691A36" w:rsidRPr="00047726" w:rsidRDefault="00691A36" w:rsidP="00691A36">
      <w:pPr>
        <w:widowControl w:val="0"/>
        <w:suppressAutoHyphens/>
        <w:spacing w:after="120"/>
        <w:jc w:val="center"/>
        <w:rPr>
          <w:rFonts w:ascii="Arial" w:eastAsia="Calibri" w:hAnsi="Arial" w:cs="Arial"/>
          <w:b/>
          <w:sz w:val="20"/>
          <w:szCs w:val="20"/>
        </w:rPr>
      </w:pPr>
      <w:r w:rsidRPr="00691A36">
        <w:rPr>
          <w:rFonts w:ascii="Arial" w:eastAsia="Calibri" w:hAnsi="Arial" w:cs="Arial"/>
          <w:b/>
          <w:sz w:val="20"/>
          <w:szCs w:val="20"/>
        </w:rPr>
        <w:t>PROCESSO ADMINISTRATIVO N.º 087/2025</w:t>
      </w:r>
    </w:p>
    <w:p w14:paraId="51F00CAE"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0123417D"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696"/>
        <w:gridCol w:w="1701"/>
        <w:gridCol w:w="6514"/>
      </w:tblGrid>
      <w:tr w:rsidR="00A7169F" w:rsidRPr="00322F96" w14:paraId="0762BA21" w14:textId="77777777" w:rsidTr="00E5739A">
        <w:tc>
          <w:tcPr>
            <w:tcW w:w="9911" w:type="dxa"/>
            <w:gridSpan w:val="3"/>
            <w:shd w:val="clear" w:color="auto" w:fill="0070C0"/>
            <w:vAlign w:val="center"/>
          </w:tcPr>
          <w:p w14:paraId="4093F675" w14:textId="77777777" w:rsidR="00A7169F" w:rsidRPr="00322F96" w:rsidRDefault="00A7169F"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A7169F" w:rsidRPr="00322F96" w14:paraId="7257BB01" w14:textId="77777777" w:rsidTr="00E5739A">
        <w:tc>
          <w:tcPr>
            <w:tcW w:w="1696" w:type="dxa"/>
            <w:vAlign w:val="center"/>
          </w:tcPr>
          <w:p w14:paraId="718B37D6"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Data da Sessão</w:t>
            </w:r>
          </w:p>
          <w:p w14:paraId="04EA0142" w14:textId="77777777" w:rsidR="00A7169F" w:rsidRPr="00322F96" w:rsidRDefault="00A7169F" w:rsidP="00E5739A">
            <w:pPr>
              <w:widowControl w:val="0"/>
              <w:suppressAutoHyphens/>
              <w:jc w:val="center"/>
              <w:rPr>
                <w:rFonts w:ascii="Arial" w:hAnsi="Arial" w:cs="Arial"/>
                <w:b/>
                <w:color w:val="FFFFFF"/>
                <w:sz w:val="20"/>
                <w:szCs w:val="20"/>
              </w:rPr>
            </w:pPr>
            <w:r w:rsidRPr="00322F96">
              <w:rPr>
                <w:rFonts w:ascii="Arial" w:hAnsi="Arial" w:cs="Arial"/>
                <w:b/>
                <w:sz w:val="20"/>
                <w:szCs w:val="20"/>
              </w:rPr>
              <w:t>00/00/0000</w:t>
            </w:r>
          </w:p>
        </w:tc>
        <w:tc>
          <w:tcPr>
            <w:tcW w:w="1701" w:type="dxa"/>
            <w:vAlign w:val="center"/>
          </w:tcPr>
          <w:p w14:paraId="203F05D7"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Horário da Sessão</w:t>
            </w:r>
          </w:p>
          <w:p w14:paraId="2CCFB9CF" w14:textId="77777777" w:rsidR="00A7169F" w:rsidRPr="00322F96" w:rsidRDefault="00A7169F" w:rsidP="00E5739A">
            <w:pPr>
              <w:widowControl w:val="0"/>
              <w:numPr>
                <w:ilvl w:val="0"/>
                <w:numId w:val="4"/>
              </w:numPr>
              <w:suppressAutoHyphens/>
              <w:ind w:left="0" w:firstLine="0"/>
              <w:jc w:val="center"/>
              <w:rPr>
                <w:rFonts w:ascii="Arial" w:hAnsi="Arial" w:cs="Arial"/>
                <w:b/>
                <w:sz w:val="20"/>
                <w:szCs w:val="20"/>
              </w:rPr>
            </w:pPr>
            <w:r>
              <w:rPr>
                <w:rFonts w:ascii="Arial" w:hAnsi="Arial" w:cs="Arial"/>
                <w:b/>
                <w:sz w:val="20"/>
                <w:szCs w:val="20"/>
              </w:rPr>
              <w:t>13</w:t>
            </w:r>
            <w:r w:rsidRPr="00322F96">
              <w:rPr>
                <w:rFonts w:ascii="Arial" w:hAnsi="Arial" w:cs="Arial"/>
                <w:b/>
                <w:sz w:val="20"/>
                <w:szCs w:val="20"/>
              </w:rPr>
              <w:t>H</w:t>
            </w:r>
            <w:r>
              <w:rPr>
                <w:rFonts w:ascii="Arial" w:hAnsi="Arial" w:cs="Arial"/>
                <w:b/>
                <w:sz w:val="20"/>
                <w:szCs w:val="20"/>
              </w:rPr>
              <w:t>3</w:t>
            </w:r>
            <w:r w:rsidRPr="00322F96">
              <w:rPr>
                <w:rFonts w:ascii="Arial" w:hAnsi="Arial" w:cs="Arial"/>
                <w:b/>
                <w:sz w:val="20"/>
                <w:szCs w:val="20"/>
              </w:rPr>
              <w:t>0MIN</w:t>
            </w:r>
          </w:p>
        </w:tc>
        <w:tc>
          <w:tcPr>
            <w:tcW w:w="6514" w:type="dxa"/>
            <w:vAlign w:val="center"/>
          </w:tcPr>
          <w:p w14:paraId="38181696"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Local da Sessão</w:t>
            </w:r>
          </w:p>
          <w:p w14:paraId="0F2750E9" w14:textId="00F825B4" w:rsidR="00A7169F" w:rsidRPr="00322F96" w:rsidRDefault="00A7169F" w:rsidP="00E5739A">
            <w:pPr>
              <w:widowControl w:val="0"/>
              <w:suppressAutoHyphens/>
              <w:jc w:val="center"/>
              <w:rPr>
                <w:rFonts w:ascii="Arial" w:hAnsi="Arial" w:cs="Arial"/>
                <w:b/>
                <w:sz w:val="20"/>
                <w:szCs w:val="20"/>
              </w:rPr>
            </w:pPr>
            <w:r w:rsidRPr="00322F96">
              <w:rPr>
                <w:rFonts w:ascii="Arial" w:hAnsi="Arial" w:cs="Arial"/>
                <w:b/>
                <w:sz w:val="20"/>
                <w:szCs w:val="20"/>
              </w:rPr>
              <w:t xml:space="preserve">ÓRGÃO LICITANTE – </w:t>
            </w:r>
            <w:r w:rsidR="00691A36">
              <w:rPr>
                <w:rFonts w:ascii="Arial" w:hAnsi="Arial" w:cs="Arial"/>
                <w:b/>
                <w:sz w:val="20"/>
                <w:szCs w:val="20"/>
              </w:rPr>
              <w:t>PREFEITURA MUNICIPAL DE CAÇADOR/SC.</w:t>
            </w:r>
          </w:p>
        </w:tc>
      </w:tr>
    </w:tbl>
    <w:p w14:paraId="2AAE16B1" w14:textId="77777777" w:rsidR="00A7169F" w:rsidRPr="00322F96" w:rsidRDefault="00A7169F" w:rsidP="00A7169F">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305"/>
        <w:gridCol w:w="1652"/>
        <w:gridCol w:w="1653"/>
        <w:gridCol w:w="3305"/>
      </w:tblGrid>
      <w:tr w:rsidR="00A7169F" w:rsidRPr="00322F96" w14:paraId="40C47CD3"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73A94B8E" w14:textId="77777777" w:rsidR="00A7169F" w:rsidRPr="00322F96" w:rsidRDefault="00A7169F" w:rsidP="00E5739A">
            <w:pPr>
              <w:widowControl w:val="0"/>
              <w:suppressAutoHyphens/>
              <w:jc w:val="center"/>
              <w:rPr>
                <w:rFonts w:ascii="Arial" w:eastAsia="Calibri" w:hAnsi="Arial" w:cs="Arial"/>
                <w:b/>
                <w:bCs/>
                <w:sz w:val="20"/>
                <w:szCs w:val="20"/>
              </w:rPr>
            </w:pPr>
            <w:r w:rsidRPr="00322F96">
              <w:rPr>
                <w:rFonts w:ascii="Arial" w:eastAsia="Calibri" w:hAnsi="Arial" w:cs="Arial"/>
                <w:b/>
                <w:bCs/>
                <w:color w:val="FFFFFF" w:themeColor="background1"/>
                <w:sz w:val="20"/>
                <w:szCs w:val="20"/>
              </w:rPr>
              <w:t>IDENTIFICAÇÃO DA PROPONENTE LICITANTE</w:t>
            </w:r>
          </w:p>
        </w:tc>
      </w:tr>
      <w:tr w:rsidR="00A7169F" w:rsidRPr="00322F96" w14:paraId="59B6D65C"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4CF57668"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Nome Fantasia</w:t>
            </w:r>
          </w:p>
          <w:p w14:paraId="7FCC3F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8C56D22"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564A5C04"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Razão Social</w:t>
            </w:r>
          </w:p>
          <w:p w14:paraId="7DB8E2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24B7144" w14:textId="77777777" w:rsidTr="00E5739A">
        <w:tc>
          <w:tcPr>
            <w:tcW w:w="3305" w:type="dxa"/>
            <w:tcBorders>
              <w:top w:val="single" w:sz="2" w:space="0" w:color="auto"/>
              <w:left w:val="single" w:sz="2" w:space="0" w:color="auto"/>
              <w:bottom w:val="single" w:sz="2" w:space="0" w:color="auto"/>
              <w:right w:val="single" w:sz="2" w:space="0" w:color="auto"/>
            </w:tcBorders>
          </w:tcPr>
          <w:p w14:paraId="08F88BC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CNPJ</w:t>
            </w:r>
          </w:p>
          <w:p w14:paraId="4217A77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207F527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Inscrição Estadual</w:t>
            </w:r>
          </w:p>
          <w:p w14:paraId="4F8BBD2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3EE563A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Optante pelo Simples Nacional?</w:t>
            </w:r>
          </w:p>
          <w:p w14:paraId="012CE4A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     ] SIM          [     ] NÃO</w:t>
            </w:r>
          </w:p>
        </w:tc>
      </w:tr>
      <w:tr w:rsidR="00A7169F" w:rsidRPr="00322F96" w14:paraId="2447B62A"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13451ED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Endereço</w:t>
            </w:r>
          </w:p>
          <w:p w14:paraId="5DBBE02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0B92038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CEP</w:t>
            </w:r>
          </w:p>
          <w:p w14:paraId="7B9F2B29"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w:t>
            </w:r>
          </w:p>
        </w:tc>
      </w:tr>
      <w:tr w:rsidR="00A7169F" w:rsidRPr="00322F96" w14:paraId="3623F6DE"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6E241CE2"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Bairro</w:t>
            </w:r>
          </w:p>
          <w:p w14:paraId="7A74E9B5"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7236BC43"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Cidade | Estado</w:t>
            </w:r>
          </w:p>
          <w:p w14:paraId="38E14B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1716987D"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1CC26EA1"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6A1AD10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21D10E3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E-Mail</w:t>
            </w:r>
          </w:p>
          <w:p w14:paraId="6C1C5C87"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2604A4E7" w14:textId="77777777" w:rsidTr="00E5739A">
        <w:tc>
          <w:tcPr>
            <w:tcW w:w="3305" w:type="dxa"/>
            <w:tcBorders>
              <w:top w:val="single" w:sz="2" w:space="0" w:color="auto"/>
              <w:left w:val="single" w:sz="2" w:space="0" w:color="auto"/>
              <w:bottom w:val="single" w:sz="2" w:space="0" w:color="auto"/>
              <w:right w:val="single" w:sz="2" w:space="0" w:color="auto"/>
            </w:tcBorders>
          </w:tcPr>
          <w:p w14:paraId="58E4A72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Agência Bancária</w:t>
            </w:r>
          </w:p>
          <w:p w14:paraId="56EEA39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1C07D3A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Agência Bancária</w:t>
            </w:r>
          </w:p>
          <w:p w14:paraId="735016D8"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6289407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Conta Bancária</w:t>
            </w:r>
          </w:p>
          <w:p w14:paraId="467C34DC"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w:t>
            </w:r>
          </w:p>
        </w:tc>
      </w:tr>
    </w:tbl>
    <w:p w14:paraId="1B37089D"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4957"/>
        <w:gridCol w:w="4958"/>
      </w:tblGrid>
      <w:tr w:rsidR="00A7169F" w:rsidRPr="00322F96" w14:paraId="4FEBA2C9"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29522895" w14:textId="77777777" w:rsidR="00A7169F" w:rsidRPr="00322F96" w:rsidRDefault="00A7169F" w:rsidP="00E5739A">
            <w:pPr>
              <w:widowControl w:val="0"/>
              <w:suppressAutoHyphens/>
              <w:jc w:val="center"/>
              <w:rPr>
                <w:rFonts w:ascii="Arial" w:eastAsia="Calibri" w:hAnsi="Arial" w:cs="Arial"/>
                <w:b/>
                <w:sz w:val="20"/>
                <w:szCs w:val="20"/>
              </w:rPr>
            </w:pPr>
            <w:r w:rsidRPr="00322F96">
              <w:rPr>
                <w:rFonts w:ascii="Arial" w:eastAsia="Calibri" w:hAnsi="Arial" w:cs="Arial"/>
                <w:b/>
                <w:bCs/>
                <w:color w:val="FFFFFF" w:themeColor="background1"/>
                <w:sz w:val="20"/>
                <w:szCs w:val="20"/>
              </w:rPr>
              <w:t>IDENTIFICAÇÃO DO RESPONSÁVEL LEGAL PELA LICITANTE</w:t>
            </w:r>
          </w:p>
        </w:tc>
      </w:tr>
      <w:tr w:rsidR="00A7169F" w:rsidRPr="00322F96" w14:paraId="3482A38D" w14:textId="77777777" w:rsidTr="00E5739A">
        <w:tc>
          <w:tcPr>
            <w:tcW w:w="4957" w:type="dxa"/>
            <w:tcBorders>
              <w:top w:val="single" w:sz="2" w:space="0" w:color="auto"/>
              <w:left w:val="single" w:sz="2" w:space="0" w:color="auto"/>
              <w:bottom w:val="single" w:sz="2" w:space="0" w:color="auto"/>
              <w:right w:val="single" w:sz="2" w:space="0" w:color="auto"/>
            </w:tcBorders>
          </w:tcPr>
          <w:p w14:paraId="1DD0DDE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Responsável Legal</w:t>
            </w:r>
          </w:p>
          <w:p w14:paraId="70DCA09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5B09558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102347B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(00) 0.0000-0000</w:t>
            </w:r>
          </w:p>
        </w:tc>
      </w:tr>
      <w:tr w:rsidR="00A7169F" w:rsidRPr="00322F96" w14:paraId="01F253FD" w14:textId="77777777" w:rsidTr="00E5739A">
        <w:tc>
          <w:tcPr>
            <w:tcW w:w="4957" w:type="dxa"/>
            <w:tcBorders>
              <w:top w:val="single" w:sz="2" w:space="0" w:color="auto"/>
              <w:left w:val="single" w:sz="2" w:space="0" w:color="auto"/>
              <w:bottom w:val="single" w:sz="2" w:space="0" w:color="auto"/>
              <w:right w:val="single" w:sz="2" w:space="0" w:color="auto"/>
            </w:tcBorders>
          </w:tcPr>
          <w:p w14:paraId="12C925ED"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RG</w:t>
            </w:r>
          </w:p>
          <w:p w14:paraId="49C0B66F"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0123A92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CPF</w:t>
            </w:r>
          </w:p>
          <w:p w14:paraId="501CF5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w:t>
            </w:r>
          </w:p>
        </w:tc>
      </w:tr>
    </w:tbl>
    <w:p w14:paraId="488CC270"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33"/>
        <w:gridCol w:w="1148"/>
        <w:gridCol w:w="1057"/>
        <w:gridCol w:w="1054"/>
        <w:gridCol w:w="1054"/>
        <w:gridCol w:w="1054"/>
        <w:gridCol w:w="1054"/>
        <w:gridCol w:w="1053"/>
        <w:gridCol w:w="1054"/>
        <w:gridCol w:w="1054"/>
      </w:tblGrid>
      <w:tr w:rsidR="00A7169F" w:rsidRPr="00322F96" w14:paraId="163F9571"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5B0C1F00"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7B0E2B72"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69A5BC8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Valor Referencial</w:t>
            </w:r>
          </w:p>
        </w:tc>
      </w:tr>
      <w:tr w:rsidR="00A7169F" w:rsidRPr="00322F96" w14:paraId="0A2540EF"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2054BB3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6D9ED21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00EDD30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EC4BEE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1CDB9EB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063F99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066BEBE8"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7545DE0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1463759B"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46A384AA"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Total</w:t>
            </w:r>
          </w:p>
        </w:tc>
      </w:tr>
      <w:tr w:rsidR="00A7169F" w:rsidRPr="00322F96" w14:paraId="5C0F723A"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5238B5C3"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64A1E8B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326A478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324771C5"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79E456F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7E98871"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652425CC"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36CAFF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24BE0C13"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29E1F20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77AE34D0"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9DF9EE"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9F7A6"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EE937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9D09B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8B5D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944F72"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B88D5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136D5E"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57876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F2C64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0E94F624"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2CFC48" w14:textId="77777777" w:rsidR="00A7169F" w:rsidRPr="00322F96" w:rsidRDefault="00A7169F" w:rsidP="00E5739A">
            <w:pPr>
              <w:widowControl w:val="0"/>
              <w:autoSpaceDE w:val="0"/>
              <w:autoSpaceDN w:val="0"/>
              <w:adjustRightInd w:val="0"/>
              <w:jc w:val="right"/>
              <w:rPr>
                <w:rFonts w:ascii="Arial" w:hAnsi="Arial" w:cs="Arial"/>
                <w:b/>
                <w:bCs/>
                <w:sz w:val="20"/>
                <w:szCs w:val="20"/>
              </w:rPr>
            </w:pPr>
            <w:r w:rsidRPr="00322F96">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D74593"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182E07DF"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B37F79" w14:textId="77777777" w:rsidR="00A7169F" w:rsidRPr="00322F96" w:rsidRDefault="00A7169F" w:rsidP="00E5739A">
            <w:pPr>
              <w:widowControl w:val="0"/>
              <w:autoSpaceDE w:val="0"/>
              <w:autoSpaceDN w:val="0"/>
              <w:adjustRightInd w:val="0"/>
              <w:rPr>
                <w:rFonts w:ascii="Arial" w:hAnsi="Arial" w:cs="Arial"/>
                <w:b/>
                <w:bCs/>
                <w:sz w:val="20"/>
                <w:szCs w:val="20"/>
              </w:rPr>
            </w:pPr>
            <w:r w:rsidRPr="00322F96">
              <w:rPr>
                <w:rFonts w:ascii="Arial" w:hAnsi="Arial" w:cs="Arial"/>
                <w:b/>
                <w:bCs/>
                <w:sz w:val="20"/>
                <w:szCs w:val="20"/>
              </w:rPr>
              <w:t>VALOR TOTAL POR EXTENSO:</w:t>
            </w:r>
          </w:p>
        </w:tc>
      </w:tr>
      <w:tr w:rsidR="00A7169F" w:rsidRPr="00322F96" w14:paraId="04D0C482"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38F0B15B" w14:textId="77777777" w:rsidR="00A7169F" w:rsidRPr="00322F96" w:rsidRDefault="00A7169F" w:rsidP="00E5739A">
            <w:pPr>
              <w:widowControl w:val="0"/>
              <w:autoSpaceDE w:val="0"/>
              <w:autoSpaceDN w:val="0"/>
              <w:adjustRightInd w:val="0"/>
              <w:jc w:val="right"/>
              <w:rPr>
                <w:rFonts w:ascii="Arial" w:hAnsi="Arial" w:cs="Arial"/>
                <w:b/>
                <w:bCs/>
                <w:i/>
                <w:iCs/>
                <w:sz w:val="20"/>
                <w:szCs w:val="20"/>
              </w:rPr>
            </w:pPr>
            <w:r w:rsidRPr="00322F96">
              <w:rPr>
                <w:rFonts w:ascii="Arial" w:hAnsi="Arial" w:cs="Arial"/>
                <w:b/>
                <w:bCs/>
                <w:i/>
                <w:iCs/>
                <w:sz w:val="20"/>
                <w:szCs w:val="20"/>
              </w:rPr>
              <w:t>* Somente se exigido no Edital.</w:t>
            </w:r>
          </w:p>
        </w:tc>
      </w:tr>
    </w:tbl>
    <w:p w14:paraId="580F5789" w14:textId="253CC9C1" w:rsidR="00A7169F" w:rsidRPr="00322F96"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Eu, __________, portador(a) do RG n.º __________ e CPF n.º __________, abaixo assinado(a), na qualidade de Responsável Legal da proponente __________, CNPJ n.º __________, para fins do disposto no Edital de Licitação</w:t>
      </w:r>
      <w:r w:rsidRPr="00691A36">
        <w:rPr>
          <w:rFonts w:ascii="Arial" w:eastAsia="Calibri" w:hAnsi="Arial" w:cs="Arial"/>
          <w:sz w:val="20"/>
          <w:szCs w:val="20"/>
        </w:rPr>
        <w:t xml:space="preserve">, </w:t>
      </w:r>
      <w:r w:rsidRPr="00691A36">
        <w:rPr>
          <w:rFonts w:ascii="Arial" w:eastAsia="Calibri" w:hAnsi="Arial" w:cs="Arial"/>
          <w:b/>
          <w:bCs/>
          <w:sz w:val="20"/>
          <w:szCs w:val="20"/>
        </w:rPr>
        <w:t>PREGÃO ELETRÔNICO N.º 0</w:t>
      </w:r>
      <w:r w:rsidR="00691A36" w:rsidRPr="00691A36">
        <w:rPr>
          <w:rFonts w:ascii="Arial" w:eastAsia="Calibri" w:hAnsi="Arial" w:cs="Arial"/>
          <w:b/>
          <w:bCs/>
          <w:sz w:val="20"/>
          <w:szCs w:val="20"/>
        </w:rPr>
        <w:t>40</w:t>
      </w:r>
      <w:r w:rsidRPr="00691A36">
        <w:rPr>
          <w:rFonts w:ascii="Arial" w:eastAsia="Calibri" w:hAnsi="Arial" w:cs="Arial"/>
          <w:b/>
          <w:bCs/>
          <w:sz w:val="20"/>
          <w:szCs w:val="20"/>
        </w:rPr>
        <w:t xml:space="preserve">/2025, </w:t>
      </w:r>
      <w:r w:rsidRPr="00691A36">
        <w:rPr>
          <w:rFonts w:ascii="Arial" w:eastAsia="Calibri" w:hAnsi="Arial" w:cs="Arial"/>
          <w:b/>
          <w:sz w:val="20"/>
          <w:szCs w:val="20"/>
        </w:rPr>
        <w:t>PROCESSO ADMINISTRATIVO N.º 0</w:t>
      </w:r>
      <w:r w:rsidR="00691A36" w:rsidRPr="00691A36">
        <w:rPr>
          <w:rFonts w:ascii="Arial" w:eastAsia="Calibri" w:hAnsi="Arial" w:cs="Arial"/>
          <w:b/>
          <w:sz w:val="20"/>
          <w:szCs w:val="20"/>
        </w:rPr>
        <w:t>87</w:t>
      </w:r>
      <w:r w:rsidRPr="00691A36">
        <w:rPr>
          <w:rFonts w:ascii="Arial" w:eastAsia="Calibri" w:hAnsi="Arial" w:cs="Arial"/>
          <w:b/>
          <w:sz w:val="20"/>
          <w:szCs w:val="20"/>
        </w:rPr>
        <w:t>/2025</w:t>
      </w:r>
      <w:r w:rsidRPr="00691A36">
        <w:rPr>
          <w:rFonts w:ascii="Arial" w:eastAsia="Calibri" w:hAnsi="Arial" w:cs="Arial"/>
          <w:bCs/>
          <w:sz w:val="20"/>
          <w:szCs w:val="20"/>
        </w:rPr>
        <w:t xml:space="preserve">, </w:t>
      </w:r>
      <w:r w:rsidRPr="00691A36">
        <w:rPr>
          <w:rFonts w:ascii="Arial" w:hAnsi="Arial" w:cs="Arial"/>
          <w:b/>
          <w:bCs/>
          <w:sz w:val="20"/>
          <w:szCs w:val="20"/>
        </w:rPr>
        <w:t xml:space="preserve">DECLARO </w:t>
      </w:r>
      <w:r w:rsidRPr="00691A36">
        <w:rPr>
          <w:rFonts w:ascii="Arial" w:eastAsia="Calibri" w:hAnsi="Arial" w:cs="Arial"/>
          <w:color w:val="000000"/>
          <w:sz w:val="20"/>
          <w:szCs w:val="20"/>
        </w:rPr>
        <w:t>que:</w:t>
      </w:r>
    </w:p>
    <w:p w14:paraId="5F9E1855" w14:textId="77777777" w:rsidR="00A7169F" w:rsidRDefault="00A7169F" w:rsidP="00A7169F">
      <w:pPr>
        <w:widowControl w:val="0"/>
        <w:suppressAutoHyphens/>
        <w:spacing w:after="120"/>
        <w:rPr>
          <w:rFonts w:ascii="Arial" w:hAnsi="Arial" w:cs="Arial"/>
          <w:sz w:val="20"/>
          <w:szCs w:val="20"/>
        </w:rPr>
      </w:pPr>
    </w:p>
    <w:p w14:paraId="4F184E7E"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72881AE7"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t>Validade da proposta: 60 (sessenta) dias.</w:t>
      </w:r>
    </w:p>
    <w:p w14:paraId="6A7CF5AB" w14:textId="77777777"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2025.</w:t>
      </w:r>
    </w:p>
    <w:p w14:paraId="56E994BC"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1C6D5A91" w14:textId="77777777" w:rsidTr="00E5739A">
        <w:tc>
          <w:tcPr>
            <w:tcW w:w="2405" w:type="dxa"/>
            <w:tcBorders>
              <w:top w:val="single" w:sz="4" w:space="0" w:color="auto"/>
              <w:left w:val="single" w:sz="4" w:space="0" w:color="auto"/>
            </w:tcBorders>
            <w:shd w:val="clear" w:color="auto" w:fill="0070C0"/>
          </w:tcPr>
          <w:p w14:paraId="59FBD48D"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D160069"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401A982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74C1278"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2B2DD5D9" w14:textId="77777777" w:rsidTr="00E5739A">
        <w:tc>
          <w:tcPr>
            <w:tcW w:w="2405" w:type="dxa"/>
            <w:tcBorders>
              <w:left w:val="single" w:sz="4" w:space="0" w:color="auto"/>
            </w:tcBorders>
          </w:tcPr>
          <w:p w14:paraId="2A381F67"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6198B22"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CFB73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8E3256"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5F432F6" w14:textId="77777777" w:rsidTr="00E5739A">
        <w:tc>
          <w:tcPr>
            <w:tcW w:w="2405" w:type="dxa"/>
            <w:tcBorders>
              <w:left w:val="single" w:sz="4" w:space="0" w:color="auto"/>
            </w:tcBorders>
          </w:tcPr>
          <w:p w14:paraId="1871C00C"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EE15A82"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065A186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965EAF9"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25BE96A" w14:textId="77777777" w:rsidTr="00E5739A">
        <w:tc>
          <w:tcPr>
            <w:tcW w:w="2405" w:type="dxa"/>
            <w:tcBorders>
              <w:left w:val="single" w:sz="4" w:space="0" w:color="auto"/>
            </w:tcBorders>
          </w:tcPr>
          <w:p w14:paraId="645405C5"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066E40D2" w14:textId="77777777" w:rsidR="00A7169F" w:rsidRPr="00322F96" w:rsidRDefault="00A7169F" w:rsidP="00E5739A">
            <w:pPr>
              <w:widowControl w:val="0"/>
              <w:suppressAutoHyphens/>
              <w:rPr>
                <w:rFonts w:ascii="Arial" w:eastAsia="Ecofont_Spranq_eco_Sans" w:hAnsi="Arial" w:cs="Arial"/>
                <w:sz w:val="20"/>
                <w:szCs w:val="20"/>
              </w:rPr>
            </w:pPr>
          </w:p>
          <w:p w14:paraId="4EB95B21"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7E9EC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4260A0A"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7629A3B8" w14:textId="77777777" w:rsidTr="00E5739A">
        <w:tc>
          <w:tcPr>
            <w:tcW w:w="2405" w:type="dxa"/>
            <w:tcBorders>
              <w:left w:val="single" w:sz="4" w:space="0" w:color="auto"/>
              <w:bottom w:val="single" w:sz="4" w:space="0" w:color="auto"/>
            </w:tcBorders>
          </w:tcPr>
          <w:p w14:paraId="7B1661CB"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24B2A43B"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74532C1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CF8B8E"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367AC195"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02F7A635" w14:textId="77777777" w:rsidTr="00E5739A">
        <w:tc>
          <w:tcPr>
            <w:tcW w:w="1129" w:type="dxa"/>
            <w:shd w:val="clear" w:color="auto" w:fill="0070C0"/>
            <w:vAlign w:val="center"/>
          </w:tcPr>
          <w:p w14:paraId="1E612ECC"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114D0E65"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542DFAB4"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06DA37C8" w14:textId="6D783CEC" w:rsidR="00A7169F" w:rsidRDefault="00A7169F" w:rsidP="00691A36">
      <w:pPr>
        <w:widowControl w:val="0"/>
        <w:suppressAutoHyphens/>
        <w:jc w:val="center"/>
        <w:rPr>
          <w:rFonts w:ascii="Arial" w:eastAsia="Calibri" w:hAnsi="Arial" w:cs="Arial"/>
          <w:b/>
          <w:sz w:val="20"/>
          <w:szCs w:val="20"/>
        </w:rPr>
      </w:pPr>
      <w:r w:rsidRPr="00322F96">
        <w:rPr>
          <w:rFonts w:ascii="Arial" w:eastAsia="Calibri" w:hAnsi="Arial" w:cs="Arial"/>
          <w:b/>
          <w:sz w:val="20"/>
          <w:szCs w:val="20"/>
        </w:rPr>
        <w:br w:type="page"/>
      </w:r>
    </w:p>
    <w:p w14:paraId="08438AA9" w14:textId="77777777" w:rsidR="00691A36" w:rsidRPr="00691A36" w:rsidRDefault="00691A36" w:rsidP="00691A36">
      <w:pPr>
        <w:jc w:val="center"/>
        <w:rPr>
          <w:rFonts w:ascii="Arial" w:hAnsi="Arial" w:cs="Arial"/>
          <w:b/>
          <w:sz w:val="20"/>
          <w:szCs w:val="20"/>
        </w:rPr>
      </w:pPr>
      <w:r w:rsidRPr="00691A36">
        <w:rPr>
          <w:rFonts w:ascii="Arial" w:hAnsi="Arial" w:cs="Arial"/>
          <w:b/>
          <w:sz w:val="20"/>
          <w:szCs w:val="20"/>
        </w:rPr>
        <w:t>PREGÃO ELETRÔNICO N.º 040/2025</w:t>
      </w:r>
    </w:p>
    <w:p w14:paraId="222B2D5E" w14:textId="77777777" w:rsidR="00691A36" w:rsidRPr="00047726" w:rsidRDefault="00691A36" w:rsidP="00691A36">
      <w:pPr>
        <w:widowControl w:val="0"/>
        <w:suppressAutoHyphens/>
        <w:spacing w:after="120"/>
        <w:jc w:val="center"/>
        <w:rPr>
          <w:rFonts w:ascii="Arial" w:eastAsia="Calibri" w:hAnsi="Arial" w:cs="Arial"/>
          <w:b/>
          <w:sz w:val="20"/>
          <w:szCs w:val="20"/>
        </w:rPr>
      </w:pPr>
      <w:r w:rsidRPr="00691A36">
        <w:rPr>
          <w:rFonts w:ascii="Arial" w:eastAsia="Calibri" w:hAnsi="Arial" w:cs="Arial"/>
          <w:b/>
          <w:sz w:val="20"/>
          <w:szCs w:val="20"/>
        </w:rPr>
        <w:t>PROCESSO ADMINISTRATIVO N.º 087/2025</w:t>
      </w:r>
    </w:p>
    <w:p w14:paraId="7C9AB777"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567D38D4"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1CFA0CBC" w14:textId="4C703206" w:rsidR="00A7169F" w:rsidRPr="00322F96"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Eu, __________, portador(a) do RG n.º __________ e CPF n.º __________, abaixo assinado(a), na qualidade de Responsável Legal da proponente __________, CNPJ n.º __________, para fins do disposto no Edital de Licitação</w:t>
      </w:r>
      <w:r w:rsidRPr="00691A36">
        <w:rPr>
          <w:rFonts w:ascii="Arial" w:eastAsia="Calibri" w:hAnsi="Arial" w:cs="Arial"/>
          <w:sz w:val="20"/>
          <w:szCs w:val="20"/>
        </w:rPr>
        <w:t xml:space="preserve">, </w:t>
      </w:r>
      <w:r w:rsidRPr="00691A36">
        <w:rPr>
          <w:rFonts w:ascii="Arial" w:eastAsia="Calibri" w:hAnsi="Arial" w:cs="Arial"/>
          <w:b/>
          <w:bCs/>
          <w:sz w:val="20"/>
          <w:szCs w:val="20"/>
        </w:rPr>
        <w:t>PREGÃO ELETRÔNICO N.º 0</w:t>
      </w:r>
      <w:r w:rsidR="00691A36" w:rsidRPr="00691A36">
        <w:rPr>
          <w:rFonts w:ascii="Arial" w:eastAsia="Calibri" w:hAnsi="Arial" w:cs="Arial"/>
          <w:b/>
          <w:bCs/>
          <w:sz w:val="20"/>
          <w:szCs w:val="20"/>
        </w:rPr>
        <w:t>40</w:t>
      </w:r>
      <w:r w:rsidRPr="00691A36">
        <w:rPr>
          <w:rFonts w:ascii="Arial" w:eastAsia="Calibri" w:hAnsi="Arial" w:cs="Arial"/>
          <w:b/>
          <w:bCs/>
          <w:sz w:val="20"/>
          <w:szCs w:val="20"/>
        </w:rPr>
        <w:t xml:space="preserve">/2025, </w:t>
      </w:r>
      <w:r w:rsidRPr="00691A36">
        <w:rPr>
          <w:rFonts w:ascii="Arial" w:eastAsia="Calibri" w:hAnsi="Arial" w:cs="Arial"/>
          <w:b/>
          <w:sz w:val="20"/>
          <w:szCs w:val="20"/>
        </w:rPr>
        <w:t>PROCESSO ADMINISTRATIVO N.º 0</w:t>
      </w:r>
      <w:r w:rsidR="00691A36" w:rsidRPr="00691A36">
        <w:rPr>
          <w:rFonts w:ascii="Arial" w:eastAsia="Calibri" w:hAnsi="Arial" w:cs="Arial"/>
          <w:b/>
          <w:sz w:val="20"/>
          <w:szCs w:val="20"/>
        </w:rPr>
        <w:t>87</w:t>
      </w:r>
      <w:r w:rsidRPr="00691A36">
        <w:rPr>
          <w:rFonts w:ascii="Arial" w:eastAsia="Calibri" w:hAnsi="Arial" w:cs="Arial"/>
          <w:b/>
          <w:sz w:val="20"/>
          <w:szCs w:val="20"/>
        </w:rPr>
        <w:t>/2025,</w:t>
      </w:r>
      <w:r w:rsidRPr="00691A36">
        <w:rPr>
          <w:rFonts w:ascii="Arial" w:eastAsia="Calibri" w:hAnsi="Arial" w:cs="Arial"/>
          <w:bCs/>
          <w:sz w:val="20"/>
          <w:szCs w:val="20"/>
        </w:rPr>
        <w:t xml:space="preserve"> </w:t>
      </w:r>
      <w:r w:rsidRPr="00691A36">
        <w:rPr>
          <w:rFonts w:ascii="Arial" w:hAnsi="Arial" w:cs="Arial"/>
          <w:b/>
          <w:bCs/>
          <w:sz w:val="20"/>
          <w:szCs w:val="20"/>
        </w:rPr>
        <w:t xml:space="preserve">DECLARO </w:t>
      </w:r>
      <w:r w:rsidRPr="00691A36">
        <w:rPr>
          <w:rFonts w:ascii="Arial" w:eastAsia="Calibri" w:hAnsi="Arial" w:cs="Arial"/>
          <w:color w:val="000000"/>
          <w:sz w:val="20"/>
          <w:szCs w:val="20"/>
        </w:rPr>
        <w:t>que:</w:t>
      </w:r>
    </w:p>
    <w:p w14:paraId="3FC75B78"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jc w:val="both"/>
        <w:rPr>
          <w:rFonts w:ascii="Arial" w:eastAsia="Calibri" w:hAnsi="Arial" w:cs="Arial"/>
          <w:sz w:val="20"/>
          <w:szCs w:val="20"/>
        </w:rPr>
      </w:pPr>
      <w:r w:rsidRPr="00322F96">
        <w:rPr>
          <w:rFonts w:ascii="Arial" w:eastAsia="Calibri" w:hAnsi="Arial" w:cs="Arial"/>
          <w:sz w:val="20"/>
          <w:szCs w:val="20"/>
        </w:rPr>
        <w:t>Prazo de início de fornecimento dos bens de acordo com o estabelecido no Edital e Termo de Referência deste Processo Administrativo.</w:t>
      </w:r>
    </w:p>
    <w:p w14:paraId="5E0CD5E5"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2D76A116"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B0E9C3D"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A8CA26F"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404040BC" w14:textId="77777777"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2025.</w:t>
      </w:r>
    </w:p>
    <w:p w14:paraId="7C003FEA"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760D365F" w14:textId="77777777" w:rsidTr="00E5739A">
        <w:tc>
          <w:tcPr>
            <w:tcW w:w="2405" w:type="dxa"/>
            <w:tcBorders>
              <w:top w:val="single" w:sz="4" w:space="0" w:color="auto"/>
              <w:left w:val="single" w:sz="4" w:space="0" w:color="auto"/>
            </w:tcBorders>
            <w:shd w:val="clear" w:color="auto" w:fill="0070C0"/>
          </w:tcPr>
          <w:p w14:paraId="30A0E91F"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81C2082"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5A17D153"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EC63C8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79650C92" w14:textId="77777777" w:rsidTr="00E5739A">
        <w:tc>
          <w:tcPr>
            <w:tcW w:w="2405" w:type="dxa"/>
            <w:tcBorders>
              <w:left w:val="single" w:sz="4" w:space="0" w:color="auto"/>
            </w:tcBorders>
          </w:tcPr>
          <w:p w14:paraId="73EBDC36"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3A6BEDA4"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988875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5BC06F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0DA5FE0" w14:textId="77777777" w:rsidTr="00E5739A">
        <w:tc>
          <w:tcPr>
            <w:tcW w:w="2405" w:type="dxa"/>
            <w:tcBorders>
              <w:left w:val="single" w:sz="4" w:space="0" w:color="auto"/>
            </w:tcBorders>
          </w:tcPr>
          <w:p w14:paraId="34A03620"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0149317C"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FFC1CF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EF1A8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4D093C6" w14:textId="77777777" w:rsidTr="00E5739A">
        <w:tc>
          <w:tcPr>
            <w:tcW w:w="2405" w:type="dxa"/>
            <w:tcBorders>
              <w:left w:val="single" w:sz="4" w:space="0" w:color="auto"/>
            </w:tcBorders>
          </w:tcPr>
          <w:p w14:paraId="449CE73F"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526031AE" w14:textId="77777777" w:rsidR="00A7169F" w:rsidRPr="00322F96" w:rsidRDefault="00A7169F" w:rsidP="00E5739A">
            <w:pPr>
              <w:widowControl w:val="0"/>
              <w:suppressAutoHyphens/>
              <w:rPr>
                <w:rFonts w:ascii="Arial" w:eastAsia="Ecofont_Spranq_eco_Sans" w:hAnsi="Arial" w:cs="Arial"/>
                <w:sz w:val="20"/>
                <w:szCs w:val="20"/>
              </w:rPr>
            </w:pPr>
          </w:p>
          <w:p w14:paraId="4F5EB93A"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7FF4B7D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A3CAD48"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0BEC64A4" w14:textId="77777777" w:rsidTr="00E5739A">
        <w:tc>
          <w:tcPr>
            <w:tcW w:w="2405" w:type="dxa"/>
            <w:tcBorders>
              <w:left w:val="single" w:sz="4" w:space="0" w:color="auto"/>
              <w:bottom w:val="single" w:sz="4" w:space="0" w:color="auto"/>
            </w:tcBorders>
          </w:tcPr>
          <w:p w14:paraId="40C1ECFE"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6AADB2D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4B32239"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0734B40F"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06DD9C1B"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7A312E29" w14:textId="77777777" w:rsidTr="00E5739A">
        <w:tc>
          <w:tcPr>
            <w:tcW w:w="1129" w:type="dxa"/>
            <w:shd w:val="clear" w:color="auto" w:fill="0070C0"/>
            <w:vAlign w:val="center"/>
          </w:tcPr>
          <w:p w14:paraId="7EBA77F2"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52986B56"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C5A95CA"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3B93E17F" w14:textId="628A8414" w:rsidR="00D14861" w:rsidRPr="00D545F4" w:rsidRDefault="00A7169F" w:rsidP="00E339D6">
      <w:pPr>
        <w:rPr>
          <w:rFonts w:ascii="Arial" w:hAnsi="Arial" w:cs="Arial"/>
          <w:sz w:val="20"/>
          <w:szCs w:val="20"/>
        </w:rPr>
      </w:pPr>
      <w:r w:rsidRPr="00322F96">
        <w:rPr>
          <w:rFonts w:ascii="Arial" w:eastAsia="Calibri" w:hAnsi="Arial" w:cs="Arial"/>
          <w:b/>
          <w:sz w:val="20"/>
          <w:szCs w:val="20"/>
        </w:rPr>
        <w:br w:type="page"/>
      </w:r>
    </w:p>
    <w:p w14:paraId="073BE501" w14:textId="77777777" w:rsidR="00691A36" w:rsidRPr="00691A36" w:rsidRDefault="00691A36" w:rsidP="00691A36">
      <w:pPr>
        <w:jc w:val="center"/>
        <w:rPr>
          <w:rFonts w:ascii="Arial" w:hAnsi="Arial" w:cs="Arial"/>
          <w:b/>
          <w:sz w:val="20"/>
          <w:szCs w:val="20"/>
        </w:rPr>
      </w:pPr>
      <w:r w:rsidRPr="00691A36">
        <w:rPr>
          <w:rFonts w:ascii="Arial" w:hAnsi="Arial" w:cs="Arial"/>
          <w:b/>
          <w:sz w:val="20"/>
          <w:szCs w:val="20"/>
        </w:rPr>
        <w:t>PREGÃO ELETRÔNICO N.º 040/2025</w:t>
      </w:r>
    </w:p>
    <w:p w14:paraId="1FCCFC28" w14:textId="77777777" w:rsidR="00691A36" w:rsidRPr="00047726" w:rsidRDefault="00691A36" w:rsidP="00691A36">
      <w:pPr>
        <w:widowControl w:val="0"/>
        <w:suppressAutoHyphens/>
        <w:spacing w:after="120"/>
        <w:jc w:val="center"/>
        <w:rPr>
          <w:rFonts w:ascii="Arial" w:eastAsia="Calibri" w:hAnsi="Arial" w:cs="Arial"/>
          <w:b/>
          <w:sz w:val="20"/>
          <w:szCs w:val="20"/>
        </w:rPr>
      </w:pPr>
      <w:r w:rsidRPr="00691A36">
        <w:rPr>
          <w:rFonts w:ascii="Arial" w:eastAsia="Calibri" w:hAnsi="Arial" w:cs="Arial"/>
          <w:b/>
          <w:sz w:val="20"/>
          <w:szCs w:val="20"/>
        </w:rPr>
        <w:t>PROCESSO ADMINISTRATIVO N.º 087/2025</w:t>
      </w:r>
    </w:p>
    <w:p w14:paraId="14B549E6" w14:textId="487D10BB" w:rsidR="0003074C" w:rsidRDefault="0003074C"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E339D6">
        <w:rPr>
          <w:rFonts w:ascii="Arial" w:eastAsia="Calibri" w:hAnsi="Arial" w:cs="Arial"/>
          <w:b/>
          <w:color w:val="FFFFFF" w:themeColor="background1"/>
          <w:sz w:val="20"/>
          <w:szCs w:val="20"/>
        </w:rPr>
        <w:t>V</w:t>
      </w:r>
    </w:p>
    <w:p w14:paraId="60E12B9B" w14:textId="3997B1F6" w:rsidR="00691A36" w:rsidRDefault="00691A36" w:rsidP="00691A36">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 xml:space="preserve">DADOS DA EMPRESA </w:t>
      </w:r>
    </w:p>
    <w:p w14:paraId="4F91EDE8" w14:textId="77777777" w:rsidR="00D14861" w:rsidRPr="00D545F4" w:rsidRDefault="00D14861" w:rsidP="00D1486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58"/>
        <w:gridCol w:w="144"/>
        <w:gridCol w:w="142"/>
        <w:gridCol w:w="212"/>
        <w:gridCol w:w="366"/>
        <w:gridCol w:w="267"/>
        <w:gridCol w:w="218"/>
        <w:gridCol w:w="135"/>
        <w:gridCol w:w="2622"/>
        <w:gridCol w:w="1132"/>
        <w:gridCol w:w="650"/>
        <w:gridCol w:w="695"/>
        <w:gridCol w:w="2370"/>
      </w:tblGrid>
      <w:tr w:rsidR="00D14861" w:rsidRPr="00F869F5" w14:paraId="0F2267BA"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21171F8F"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D14861" w:rsidRPr="00F869F5" w14:paraId="734322A6"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35F1F595"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1E6712A6" w14:textId="77777777" w:rsidR="00D14861" w:rsidRPr="00F869F5" w:rsidRDefault="00D14861" w:rsidP="00012A35">
            <w:pPr>
              <w:widowControl w:val="0"/>
              <w:jc w:val="both"/>
              <w:rPr>
                <w:rFonts w:ascii="Arial" w:hAnsi="Arial" w:cs="Arial"/>
                <w:bCs/>
                <w:sz w:val="20"/>
                <w:szCs w:val="20"/>
              </w:rPr>
            </w:pPr>
          </w:p>
        </w:tc>
      </w:tr>
      <w:tr w:rsidR="00D14861" w:rsidRPr="00F869F5" w14:paraId="029C79E1"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71952AEB" w14:textId="77777777" w:rsidR="00D14861" w:rsidRPr="00F869F5" w:rsidRDefault="00D14861" w:rsidP="00012A35">
            <w:pPr>
              <w:widowControl w:val="0"/>
              <w:jc w:val="both"/>
              <w:rPr>
                <w:rFonts w:ascii="Arial" w:hAnsi="Arial" w:cs="Arial"/>
                <w:bCs/>
                <w:sz w:val="20"/>
                <w:szCs w:val="20"/>
              </w:rPr>
            </w:pPr>
          </w:p>
        </w:tc>
      </w:tr>
      <w:tr w:rsidR="00D14861" w:rsidRPr="00F869F5" w14:paraId="35D7352D"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7FC4DA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353B0FBA" w14:textId="77777777" w:rsidR="00D14861" w:rsidRPr="00F869F5" w:rsidRDefault="00D14861" w:rsidP="00012A35">
            <w:pPr>
              <w:widowControl w:val="0"/>
              <w:jc w:val="both"/>
              <w:rPr>
                <w:rFonts w:ascii="Arial" w:hAnsi="Arial" w:cs="Arial"/>
                <w:bCs/>
                <w:sz w:val="20"/>
                <w:szCs w:val="20"/>
              </w:rPr>
            </w:pPr>
          </w:p>
        </w:tc>
      </w:tr>
      <w:tr w:rsidR="00D14861" w:rsidRPr="00F869F5" w14:paraId="067EC961" w14:textId="77777777" w:rsidTr="00012A35">
        <w:tc>
          <w:tcPr>
            <w:tcW w:w="1456" w:type="dxa"/>
            <w:gridSpan w:val="4"/>
            <w:tcBorders>
              <w:left w:val="single" w:sz="4" w:space="0" w:color="auto"/>
              <w:right w:val="nil"/>
            </w:tcBorders>
            <w:tcMar>
              <w:top w:w="28" w:type="dxa"/>
              <w:left w:w="28" w:type="dxa"/>
              <w:bottom w:w="28" w:type="dxa"/>
              <w:right w:w="28" w:type="dxa"/>
            </w:tcMar>
          </w:tcPr>
          <w:p w14:paraId="1C1FDAB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D155587" w14:textId="77777777" w:rsidR="00D14861" w:rsidRPr="00F869F5" w:rsidRDefault="00D14861" w:rsidP="00012A35">
            <w:pPr>
              <w:widowControl w:val="0"/>
              <w:jc w:val="both"/>
              <w:rPr>
                <w:rFonts w:ascii="Arial" w:hAnsi="Arial" w:cs="Arial"/>
                <w:bCs/>
                <w:sz w:val="20"/>
                <w:szCs w:val="20"/>
              </w:rPr>
            </w:pPr>
          </w:p>
        </w:tc>
      </w:tr>
      <w:tr w:rsidR="00D14861" w:rsidRPr="00F869F5" w14:paraId="21CC50CF"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49003D9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2947C244" w14:textId="77777777" w:rsidR="00D14861" w:rsidRPr="00F869F5" w:rsidRDefault="00D14861"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40F48092"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7EF54105" w14:textId="77777777" w:rsidR="00D14861" w:rsidRPr="00F869F5" w:rsidRDefault="00D14861" w:rsidP="00012A35">
            <w:pPr>
              <w:widowControl w:val="0"/>
              <w:jc w:val="both"/>
              <w:rPr>
                <w:rFonts w:ascii="Arial" w:hAnsi="Arial" w:cs="Arial"/>
                <w:bCs/>
                <w:sz w:val="20"/>
                <w:szCs w:val="20"/>
              </w:rPr>
            </w:pPr>
          </w:p>
        </w:tc>
      </w:tr>
      <w:tr w:rsidR="00D14861" w:rsidRPr="00F869F5" w14:paraId="212724E3" w14:textId="77777777" w:rsidTr="00012A35">
        <w:tc>
          <w:tcPr>
            <w:tcW w:w="1244" w:type="dxa"/>
            <w:gridSpan w:val="3"/>
            <w:tcBorders>
              <w:left w:val="single" w:sz="4" w:space="0" w:color="auto"/>
              <w:right w:val="nil"/>
            </w:tcBorders>
            <w:tcMar>
              <w:top w:w="28" w:type="dxa"/>
              <w:left w:w="28" w:type="dxa"/>
              <w:bottom w:w="28" w:type="dxa"/>
              <w:right w:w="28" w:type="dxa"/>
            </w:tcMar>
          </w:tcPr>
          <w:p w14:paraId="3644CF9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08DBDAA0" w14:textId="77777777" w:rsidR="00D14861" w:rsidRPr="00F869F5" w:rsidRDefault="00D14861"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755EE3A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545021A2" w14:textId="77777777" w:rsidR="00D14861" w:rsidRPr="00F869F5" w:rsidRDefault="00D14861" w:rsidP="00012A35">
            <w:pPr>
              <w:widowControl w:val="0"/>
              <w:jc w:val="both"/>
              <w:rPr>
                <w:rFonts w:ascii="Arial" w:hAnsi="Arial" w:cs="Arial"/>
                <w:bCs/>
                <w:sz w:val="20"/>
                <w:szCs w:val="20"/>
              </w:rPr>
            </w:pPr>
          </w:p>
        </w:tc>
      </w:tr>
      <w:tr w:rsidR="00D14861" w:rsidRPr="00F869F5" w14:paraId="0CA42B9A" w14:textId="77777777" w:rsidTr="00012A35">
        <w:tc>
          <w:tcPr>
            <w:tcW w:w="958" w:type="dxa"/>
            <w:tcBorders>
              <w:left w:val="single" w:sz="4" w:space="0" w:color="auto"/>
              <w:right w:val="nil"/>
            </w:tcBorders>
            <w:tcMar>
              <w:top w:w="28" w:type="dxa"/>
              <w:left w:w="28" w:type="dxa"/>
              <w:bottom w:w="28" w:type="dxa"/>
              <w:right w:w="28" w:type="dxa"/>
            </w:tcMar>
          </w:tcPr>
          <w:p w14:paraId="75BED48E"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34ED3F5A" w14:textId="77777777" w:rsidR="00D14861" w:rsidRPr="00F869F5" w:rsidRDefault="00D14861" w:rsidP="00012A35">
            <w:pPr>
              <w:widowControl w:val="0"/>
              <w:jc w:val="both"/>
              <w:rPr>
                <w:rFonts w:ascii="Arial" w:hAnsi="Arial" w:cs="Arial"/>
                <w:bCs/>
                <w:sz w:val="20"/>
                <w:szCs w:val="20"/>
              </w:rPr>
            </w:pPr>
          </w:p>
        </w:tc>
      </w:tr>
      <w:tr w:rsidR="00D14861" w:rsidRPr="00F869F5" w14:paraId="54CE1D8F" w14:textId="77777777" w:rsidTr="00012A35">
        <w:tc>
          <w:tcPr>
            <w:tcW w:w="1244" w:type="dxa"/>
            <w:gridSpan w:val="3"/>
            <w:tcBorders>
              <w:left w:val="single" w:sz="4" w:space="0" w:color="auto"/>
              <w:right w:val="nil"/>
            </w:tcBorders>
            <w:tcMar>
              <w:top w:w="28" w:type="dxa"/>
              <w:left w:w="28" w:type="dxa"/>
              <w:bottom w:w="28" w:type="dxa"/>
              <w:right w:w="28" w:type="dxa"/>
            </w:tcMar>
          </w:tcPr>
          <w:p w14:paraId="1129668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7C4DEEC6" w14:textId="77777777" w:rsidR="00D14861" w:rsidRPr="00F869F5" w:rsidRDefault="00D14861" w:rsidP="00012A35">
            <w:pPr>
              <w:widowControl w:val="0"/>
              <w:jc w:val="both"/>
              <w:rPr>
                <w:rFonts w:ascii="Arial" w:hAnsi="Arial" w:cs="Arial"/>
                <w:bCs/>
                <w:sz w:val="20"/>
                <w:szCs w:val="20"/>
              </w:rPr>
            </w:pPr>
          </w:p>
        </w:tc>
      </w:tr>
      <w:tr w:rsidR="00D14861" w:rsidRPr="00F869F5" w14:paraId="56422DAE" w14:textId="77777777" w:rsidTr="00012A35">
        <w:tc>
          <w:tcPr>
            <w:tcW w:w="1102" w:type="dxa"/>
            <w:gridSpan w:val="2"/>
            <w:tcBorders>
              <w:left w:val="single" w:sz="4" w:space="0" w:color="auto"/>
              <w:right w:val="nil"/>
            </w:tcBorders>
            <w:tcMar>
              <w:top w:w="28" w:type="dxa"/>
              <w:left w:w="28" w:type="dxa"/>
              <w:bottom w:w="28" w:type="dxa"/>
              <w:right w:w="28" w:type="dxa"/>
            </w:tcMar>
          </w:tcPr>
          <w:p w14:paraId="0250EC1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757CF7FA" w14:textId="77777777" w:rsidR="00D14861" w:rsidRPr="00F869F5" w:rsidRDefault="00D14861" w:rsidP="00012A35">
            <w:pPr>
              <w:widowControl w:val="0"/>
              <w:jc w:val="both"/>
              <w:rPr>
                <w:rFonts w:ascii="Arial" w:hAnsi="Arial" w:cs="Arial"/>
                <w:bCs/>
                <w:sz w:val="20"/>
                <w:szCs w:val="20"/>
              </w:rPr>
            </w:pPr>
          </w:p>
        </w:tc>
      </w:tr>
      <w:tr w:rsidR="00D14861" w:rsidRPr="00F869F5" w14:paraId="3EA5B664" w14:textId="77777777" w:rsidTr="00012A35">
        <w:tc>
          <w:tcPr>
            <w:tcW w:w="2442" w:type="dxa"/>
            <w:gridSpan w:val="8"/>
            <w:tcBorders>
              <w:left w:val="single" w:sz="4" w:space="0" w:color="auto"/>
              <w:right w:val="nil"/>
            </w:tcBorders>
            <w:tcMar>
              <w:top w:w="28" w:type="dxa"/>
              <w:left w:w="28" w:type="dxa"/>
              <w:bottom w:w="28" w:type="dxa"/>
              <w:right w:w="28" w:type="dxa"/>
            </w:tcMar>
          </w:tcPr>
          <w:p w14:paraId="43DF405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66B4BC39" w14:textId="77777777" w:rsidR="00D14861" w:rsidRPr="00F869F5" w:rsidRDefault="00D14861" w:rsidP="00012A35">
            <w:pPr>
              <w:widowControl w:val="0"/>
              <w:jc w:val="both"/>
              <w:rPr>
                <w:rFonts w:ascii="Arial" w:hAnsi="Arial" w:cs="Arial"/>
                <w:bCs/>
                <w:sz w:val="20"/>
                <w:szCs w:val="20"/>
              </w:rPr>
            </w:pPr>
          </w:p>
        </w:tc>
      </w:tr>
      <w:tr w:rsidR="00D14861" w:rsidRPr="00F869F5" w14:paraId="15FB7E3A" w14:textId="77777777" w:rsidTr="00012A35">
        <w:tc>
          <w:tcPr>
            <w:tcW w:w="2307" w:type="dxa"/>
            <w:gridSpan w:val="7"/>
            <w:tcBorders>
              <w:left w:val="single" w:sz="4" w:space="0" w:color="auto"/>
              <w:right w:val="nil"/>
            </w:tcBorders>
            <w:tcMar>
              <w:top w:w="28" w:type="dxa"/>
              <w:left w:w="28" w:type="dxa"/>
              <w:bottom w:w="28" w:type="dxa"/>
              <w:right w:w="28" w:type="dxa"/>
            </w:tcMar>
          </w:tcPr>
          <w:p w14:paraId="7652F27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672BCA44" w14:textId="77777777" w:rsidR="00D14861" w:rsidRPr="00F869F5" w:rsidRDefault="00D14861" w:rsidP="00012A35">
            <w:pPr>
              <w:widowControl w:val="0"/>
              <w:jc w:val="both"/>
              <w:rPr>
                <w:rFonts w:ascii="Arial" w:hAnsi="Arial" w:cs="Arial"/>
                <w:bCs/>
                <w:sz w:val="20"/>
                <w:szCs w:val="20"/>
              </w:rPr>
            </w:pPr>
          </w:p>
        </w:tc>
      </w:tr>
    </w:tbl>
    <w:p w14:paraId="6C2643A5" w14:textId="77777777" w:rsidR="00D14861" w:rsidRPr="00F869F5" w:rsidRDefault="00D14861" w:rsidP="00D1486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31"/>
        <w:gridCol w:w="843"/>
        <w:gridCol w:w="963"/>
        <w:gridCol w:w="848"/>
        <w:gridCol w:w="2438"/>
        <w:gridCol w:w="462"/>
        <w:gridCol w:w="920"/>
        <w:gridCol w:w="2406"/>
      </w:tblGrid>
      <w:tr w:rsidR="00D14861" w:rsidRPr="00F869F5" w14:paraId="35CDE23E" w14:textId="77777777" w:rsidTr="00012A35">
        <w:tc>
          <w:tcPr>
            <w:tcW w:w="9911" w:type="dxa"/>
            <w:gridSpan w:val="8"/>
            <w:tcBorders>
              <w:left w:val="single" w:sz="4" w:space="0" w:color="auto"/>
              <w:right w:val="single" w:sz="4" w:space="0" w:color="auto"/>
            </w:tcBorders>
            <w:shd w:val="clear" w:color="auto" w:fill="DBE5F1" w:themeFill="accent1" w:themeFillTint="33"/>
          </w:tcPr>
          <w:p w14:paraId="12FE0336"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D14861" w:rsidRPr="00F869F5" w14:paraId="3C36067A" w14:textId="77777777" w:rsidTr="00012A35">
        <w:tc>
          <w:tcPr>
            <w:tcW w:w="1874" w:type="dxa"/>
            <w:gridSpan w:val="2"/>
            <w:tcBorders>
              <w:left w:val="single" w:sz="4" w:space="0" w:color="auto"/>
              <w:right w:val="nil"/>
            </w:tcBorders>
            <w:vAlign w:val="center"/>
          </w:tcPr>
          <w:p w14:paraId="366D442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8DB9D80" w14:textId="77777777" w:rsidR="00D14861" w:rsidRPr="00F869F5" w:rsidRDefault="00D14861" w:rsidP="00012A35">
            <w:pPr>
              <w:widowControl w:val="0"/>
              <w:jc w:val="both"/>
              <w:rPr>
                <w:rFonts w:ascii="Arial" w:hAnsi="Arial" w:cs="Arial"/>
                <w:bCs/>
                <w:sz w:val="20"/>
                <w:szCs w:val="20"/>
              </w:rPr>
            </w:pPr>
          </w:p>
        </w:tc>
      </w:tr>
      <w:tr w:rsidR="00D14861" w:rsidRPr="00F869F5" w14:paraId="2E5C011D" w14:textId="77777777" w:rsidTr="00012A35">
        <w:tc>
          <w:tcPr>
            <w:tcW w:w="1031" w:type="dxa"/>
            <w:tcBorders>
              <w:left w:val="single" w:sz="4" w:space="0" w:color="auto"/>
              <w:right w:val="nil"/>
            </w:tcBorders>
            <w:vAlign w:val="center"/>
          </w:tcPr>
          <w:p w14:paraId="7FA33B07"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341C6B0A" w14:textId="77777777" w:rsidR="00D14861" w:rsidRPr="00F869F5" w:rsidRDefault="00D14861" w:rsidP="00012A35">
            <w:pPr>
              <w:widowControl w:val="0"/>
              <w:jc w:val="both"/>
              <w:rPr>
                <w:rFonts w:ascii="Arial" w:hAnsi="Arial" w:cs="Arial"/>
                <w:bCs/>
                <w:sz w:val="20"/>
                <w:szCs w:val="20"/>
              </w:rPr>
            </w:pPr>
          </w:p>
        </w:tc>
        <w:tc>
          <w:tcPr>
            <w:tcW w:w="920" w:type="dxa"/>
            <w:tcBorders>
              <w:left w:val="nil"/>
              <w:right w:val="nil"/>
            </w:tcBorders>
            <w:vAlign w:val="center"/>
          </w:tcPr>
          <w:p w14:paraId="41431CE6"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46B87B39" w14:textId="77777777" w:rsidR="00D14861" w:rsidRPr="00F869F5" w:rsidRDefault="00D14861" w:rsidP="00012A35">
            <w:pPr>
              <w:widowControl w:val="0"/>
              <w:jc w:val="both"/>
              <w:rPr>
                <w:rFonts w:ascii="Arial" w:hAnsi="Arial" w:cs="Arial"/>
                <w:bCs/>
                <w:sz w:val="20"/>
                <w:szCs w:val="20"/>
              </w:rPr>
            </w:pPr>
          </w:p>
        </w:tc>
      </w:tr>
      <w:tr w:rsidR="00D14861" w:rsidRPr="00F869F5" w14:paraId="29D892A2" w14:textId="77777777" w:rsidTr="00012A35">
        <w:tc>
          <w:tcPr>
            <w:tcW w:w="1031" w:type="dxa"/>
            <w:tcBorders>
              <w:left w:val="single" w:sz="4" w:space="0" w:color="auto"/>
              <w:right w:val="nil"/>
            </w:tcBorders>
            <w:vAlign w:val="center"/>
          </w:tcPr>
          <w:p w14:paraId="1AA39359"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105880B2" w14:textId="77777777" w:rsidR="00D14861" w:rsidRPr="00F869F5" w:rsidRDefault="00D14861" w:rsidP="00012A35">
            <w:pPr>
              <w:widowControl w:val="0"/>
              <w:jc w:val="both"/>
              <w:rPr>
                <w:rFonts w:ascii="Arial" w:hAnsi="Arial" w:cs="Arial"/>
                <w:bCs/>
                <w:sz w:val="20"/>
                <w:szCs w:val="20"/>
              </w:rPr>
            </w:pPr>
          </w:p>
        </w:tc>
        <w:tc>
          <w:tcPr>
            <w:tcW w:w="2438" w:type="dxa"/>
            <w:tcBorders>
              <w:left w:val="nil"/>
              <w:right w:val="nil"/>
            </w:tcBorders>
            <w:vAlign w:val="center"/>
          </w:tcPr>
          <w:p w14:paraId="2E4DEB7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7E4EA338" w14:textId="77777777" w:rsidR="00D14861" w:rsidRPr="00F869F5" w:rsidRDefault="00D14861" w:rsidP="00012A35">
            <w:pPr>
              <w:widowControl w:val="0"/>
              <w:jc w:val="both"/>
              <w:rPr>
                <w:rFonts w:ascii="Arial" w:hAnsi="Arial" w:cs="Arial"/>
                <w:bCs/>
                <w:sz w:val="20"/>
                <w:szCs w:val="20"/>
              </w:rPr>
            </w:pPr>
          </w:p>
        </w:tc>
      </w:tr>
      <w:tr w:rsidR="00D14861" w:rsidRPr="00F869F5" w14:paraId="1CD85D5C" w14:textId="77777777" w:rsidTr="00012A35">
        <w:tc>
          <w:tcPr>
            <w:tcW w:w="2837" w:type="dxa"/>
            <w:gridSpan w:val="3"/>
            <w:tcBorders>
              <w:left w:val="single" w:sz="4" w:space="0" w:color="auto"/>
              <w:right w:val="nil"/>
            </w:tcBorders>
            <w:vAlign w:val="center"/>
          </w:tcPr>
          <w:p w14:paraId="747E0AE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2275D0CF" w14:textId="77777777" w:rsidR="00D14861" w:rsidRPr="00F869F5" w:rsidRDefault="00D14861" w:rsidP="00012A35">
            <w:pPr>
              <w:widowControl w:val="0"/>
              <w:jc w:val="both"/>
              <w:rPr>
                <w:rFonts w:ascii="Arial" w:hAnsi="Arial" w:cs="Arial"/>
                <w:bCs/>
                <w:sz w:val="20"/>
                <w:szCs w:val="20"/>
              </w:rPr>
            </w:pPr>
          </w:p>
        </w:tc>
      </w:tr>
      <w:tr w:rsidR="00D14861" w:rsidRPr="00F869F5" w14:paraId="274A7F88" w14:textId="77777777" w:rsidTr="00012A35">
        <w:tc>
          <w:tcPr>
            <w:tcW w:w="9911" w:type="dxa"/>
            <w:gridSpan w:val="8"/>
            <w:tcBorders>
              <w:left w:val="single" w:sz="4" w:space="0" w:color="auto"/>
              <w:right w:val="single" w:sz="4" w:space="0" w:color="auto"/>
            </w:tcBorders>
            <w:vAlign w:val="center"/>
          </w:tcPr>
          <w:p w14:paraId="338242D4" w14:textId="77777777" w:rsidR="00D14861" w:rsidRPr="00F869F5" w:rsidRDefault="00D14861" w:rsidP="00012A35">
            <w:pPr>
              <w:widowControl w:val="0"/>
              <w:jc w:val="both"/>
              <w:rPr>
                <w:rFonts w:ascii="Arial" w:hAnsi="Arial" w:cs="Arial"/>
                <w:bCs/>
                <w:sz w:val="20"/>
                <w:szCs w:val="20"/>
              </w:rPr>
            </w:pPr>
          </w:p>
        </w:tc>
      </w:tr>
    </w:tbl>
    <w:p w14:paraId="700B46F1" w14:textId="77777777" w:rsidR="00D14861" w:rsidRPr="00F869F5" w:rsidRDefault="00D14861" w:rsidP="00D1486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654"/>
        <w:gridCol w:w="300"/>
        <w:gridCol w:w="113"/>
        <w:gridCol w:w="137"/>
        <w:gridCol w:w="1159"/>
        <w:gridCol w:w="1449"/>
        <w:gridCol w:w="1334"/>
        <w:gridCol w:w="3765"/>
      </w:tblGrid>
      <w:tr w:rsidR="00D14861" w:rsidRPr="00F869F5" w14:paraId="47CC6B6B"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7BAD70C7"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D14861" w:rsidRPr="00F869F5" w14:paraId="7C41EB84" w14:textId="77777777" w:rsidTr="00012A35">
        <w:tc>
          <w:tcPr>
            <w:tcW w:w="1910" w:type="dxa"/>
            <w:gridSpan w:val="2"/>
            <w:tcBorders>
              <w:left w:val="single" w:sz="4" w:space="0" w:color="auto"/>
              <w:right w:val="nil"/>
            </w:tcBorders>
          </w:tcPr>
          <w:p w14:paraId="0841BBB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CCB3F22" w14:textId="77777777" w:rsidR="00D14861" w:rsidRPr="00F869F5" w:rsidRDefault="00D14861" w:rsidP="00012A35">
            <w:pPr>
              <w:widowControl w:val="0"/>
              <w:jc w:val="both"/>
              <w:rPr>
                <w:rFonts w:ascii="Arial" w:hAnsi="Arial" w:cs="Arial"/>
                <w:bCs/>
                <w:sz w:val="20"/>
                <w:szCs w:val="20"/>
              </w:rPr>
            </w:pPr>
          </w:p>
        </w:tc>
      </w:tr>
      <w:tr w:rsidR="00D14861" w:rsidRPr="00F869F5" w14:paraId="627060C3" w14:textId="77777777" w:rsidTr="00012A35">
        <w:tc>
          <w:tcPr>
            <w:tcW w:w="9694" w:type="dxa"/>
            <w:gridSpan w:val="8"/>
            <w:tcBorders>
              <w:left w:val="single" w:sz="4" w:space="0" w:color="auto"/>
              <w:right w:val="single" w:sz="4" w:space="0" w:color="auto"/>
            </w:tcBorders>
            <w:vAlign w:val="center"/>
          </w:tcPr>
          <w:p w14:paraId="07F523F0" w14:textId="77777777" w:rsidR="00D14861" w:rsidRPr="00F869F5" w:rsidRDefault="00D14861" w:rsidP="00012A35">
            <w:pPr>
              <w:widowControl w:val="0"/>
              <w:jc w:val="both"/>
              <w:rPr>
                <w:rFonts w:ascii="Arial" w:hAnsi="Arial" w:cs="Arial"/>
                <w:bCs/>
                <w:sz w:val="20"/>
                <w:szCs w:val="20"/>
              </w:rPr>
            </w:pPr>
          </w:p>
        </w:tc>
      </w:tr>
      <w:tr w:rsidR="00D14861" w:rsidRPr="00F869F5" w14:paraId="5E36317C" w14:textId="77777777" w:rsidTr="00012A35">
        <w:tc>
          <w:tcPr>
            <w:tcW w:w="2021" w:type="dxa"/>
            <w:gridSpan w:val="3"/>
            <w:tcBorders>
              <w:left w:val="single" w:sz="4" w:space="0" w:color="auto"/>
              <w:right w:val="nil"/>
            </w:tcBorders>
            <w:vAlign w:val="center"/>
          </w:tcPr>
          <w:p w14:paraId="0C3D09FC"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1CB4C6AA" w14:textId="77777777" w:rsidR="00D14861" w:rsidRPr="00F869F5" w:rsidRDefault="00D14861" w:rsidP="00012A35">
            <w:pPr>
              <w:widowControl w:val="0"/>
              <w:jc w:val="both"/>
              <w:rPr>
                <w:rFonts w:ascii="Arial" w:hAnsi="Arial" w:cs="Arial"/>
                <w:bCs/>
                <w:sz w:val="20"/>
                <w:szCs w:val="20"/>
              </w:rPr>
            </w:pPr>
          </w:p>
        </w:tc>
      </w:tr>
      <w:tr w:rsidR="00D14861" w:rsidRPr="00F869F5" w14:paraId="0EDEDAC5" w14:textId="77777777" w:rsidTr="00012A35">
        <w:tc>
          <w:tcPr>
            <w:tcW w:w="1617" w:type="dxa"/>
            <w:tcBorders>
              <w:left w:val="single" w:sz="4" w:space="0" w:color="auto"/>
              <w:right w:val="nil"/>
            </w:tcBorders>
            <w:vAlign w:val="center"/>
          </w:tcPr>
          <w:p w14:paraId="6015580F"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2DE01483" w14:textId="77777777" w:rsidR="00D14861" w:rsidRPr="00F869F5" w:rsidRDefault="00D14861" w:rsidP="00012A35">
            <w:pPr>
              <w:widowControl w:val="0"/>
              <w:jc w:val="both"/>
              <w:rPr>
                <w:rFonts w:ascii="Arial" w:hAnsi="Arial" w:cs="Arial"/>
                <w:bCs/>
                <w:sz w:val="20"/>
                <w:szCs w:val="20"/>
              </w:rPr>
            </w:pPr>
          </w:p>
        </w:tc>
        <w:tc>
          <w:tcPr>
            <w:tcW w:w="1305" w:type="dxa"/>
            <w:tcBorders>
              <w:left w:val="nil"/>
              <w:right w:val="nil"/>
            </w:tcBorders>
            <w:vAlign w:val="center"/>
          </w:tcPr>
          <w:p w14:paraId="087FAFFF"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258F8B47" w14:textId="77777777" w:rsidR="00D14861" w:rsidRPr="00F869F5" w:rsidRDefault="00D14861" w:rsidP="00012A35">
            <w:pPr>
              <w:widowControl w:val="0"/>
              <w:jc w:val="both"/>
              <w:rPr>
                <w:rFonts w:ascii="Arial" w:hAnsi="Arial" w:cs="Arial"/>
                <w:bCs/>
                <w:sz w:val="20"/>
                <w:szCs w:val="20"/>
              </w:rPr>
            </w:pPr>
          </w:p>
        </w:tc>
      </w:tr>
      <w:tr w:rsidR="00D14861" w:rsidRPr="00F869F5" w14:paraId="54AF1F1D" w14:textId="77777777" w:rsidTr="00012A35">
        <w:tc>
          <w:tcPr>
            <w:tcW w:w="3289" w:type="dxa"/>
            <w:gridSpan w:val="5"/>
            <w:tcBorders>
              <w:left w:val="single" w:sz="4" w:space="0" w:color="auto"/>
              <w:right w:val="nil"/>
            </w:tcBorders>
            <w:vAlign w:val="center"/>
          </w:tcPr>
          <w:p w14:paraId="167B5EF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15F78B7E" w14:textId="77777777" w:rsidR="00D14861" w:rsidRPr="00F869F5" w:rsidRDefault="00D14861" w:rsidP="00012A35">
            <w:pPr>
              <w:widowControl w:val="0"/>
              <w:jc w:val="both"/>
              <w:rPr>
                <w:rFonts w:ascii="Arial" w:hAnsi="Arial" w:cs="Arial"/>
                <w:bCs/>
                <w:sz w:val="20"/>
                <w:szCs w:val="20"/>
              </w:rPr>
            </w:pPr>
          </w:p>
        </w:tc>
      </w:tr>
      <w:tr w:rsidR="00D14861" w:rsidRPr="00F869F5" w14:paraId="54640E40" w14:textId="77777777" w:rsidTr="00012A35">
        <w:tc>
          <w:tcPr>
            <w:tcW w:w="2155" w:type="dxa"/>
            <w:gridSpan w:val="4"/>
            <w:tcBorders>
              <w:left w:val="single" w:sz="4" w:space="0" w:color="auto"/>
              <w:right w:val="nil"/>
            </w:tcBorders>
            <w:vAlign w:val="center"/>
          </w:tcPr>
          <w:p w14:paraId="5D497A2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66E0AD45" w14:textId="77777777" w:rsidR="00D14861" w:rsidRPr="00F869F5" w:rsidRDefault="00D14861" w:rsidP="00012A35">
            <w:pPr>
              <w:widowControl w:val="0"/>
              <w:jc w:val="both"/>
              <w:rPr>
                <w:rFonts w:ascii="Arial" w:hAnsi="Arial" w:cs="Arial"/>
                <w:bCs/>
                <w:sz w:val="20"/>
                <w:szCs w:val="20"/>
              </w:rPr>
            </w:pPr>
          </w:p>
        </w:tc>
      </w:tr>
    </w:tbl>
    <w:p w14:paraId="1D839374" w14:textId="77777777" w:rsidR="00D14861" w:rsidRPr="00F869F5" w:rsidRDefault="00D14861" w:rsidP="00D14861">
      <w:pPr>
        <w:pStyle w:val="TextosemFormatao"/>
        <w:widowControl w:val="0"/>
        <w:rPr>
          <w:rFonts w:ascii="Arial" w:eastAsia="Arial Unicode MS" w:hAnsi="Arial" w:cs="Arial"/>
          <w:b/>
        </w:rPr>
      </w:pPr>
    </w:p>
    <w:p w14:paraId="5BBC99B0" w14:textId="321A7CF9" w:rsidR="00D14861" w:rsidRDefault="00D14861" w:rsidP="00D14861">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3D3937DF" w14:textId="77777777" w:rsidR="00D14861" w:rsidRDefault="00D14861">
      <w:pPr>
        <w:rPr>
          <w:rFonts w:ascii="Arial" w:hAnsi="Arial" w:cs="Arial"/>
          <w:sz w:val="20"/>
          <w:szCs w:val="20"/>
        </w:rPr>
      </w:pPr>
      <w:r>
        <w:rPr>
          <w:rFonts w:ascii="Arial" w:hAnsi="Arial" w:cs="Arial"/>
          <w:sz w:val="20"/>
          <w:szCs w:val="20"/>
        </w:rPr>
        <w:br w:type="page"/>
      </w:r>
    </w:p>
    <w:p w14:paraId="180FD2E6" w14:textId="77777777" w:rsidR="00D14861" w:rsidRPr="00D545F4" w:rsidRDefault="00D14861" w:rsidP="00D14861">
      <w:pPr>
        <w:widowControl w:val="0"/>
        <w:jc w:val="right"/>
        <w:rPr>
          <w:rFonts w:ascii="Arial" w:hAnsi="Arial" w:cs="Arial"/>
          <w:sz w:val="20"/>
          <w:szCs w:val="20"/>
        </w:rPr>
      </w:pPr>
    </w:p>
    <w:p w14:paraId="35393361" w14:textId="411930FF" w:rsidR="002B301B" w:rsidRPr="00691A36" w:rsidRDefault="002B301B" w:rsidP="002B301B">
      <w:pPr>
        <w:widowControl w:val="0"/>
        <w:suppressAutoHyphens/>
        <w:jc w:val="center"/>
        <w:rPr>
          <w:rFonts w:ascii="Arial" w:eastAsia="Calibri" w:hAnsi="Arial" w:cs="Arial"/>
          <w:b/>
          <w:sz w:val="20"/>
          <w:szCs w:val="20"/>
        </w:rPr>
      </w:pPr>
      <w:r w:rsidRPr="00691A36">
        <w:rPr>
          <w:rFonts w:ascii="Arial" w:eastAsia="Calibri" w:hAnsi="Arial" w:cs="Arial"/>
          <w:b/>
          <w:sz w:val="20"/>
          <w:szCs w:val="20"/>
        </w:rPr>
        <w:t>PREGÃO ELETRÔNICO N.º 0</w:t>
      </w:r>
      <w:r w:rsidR="00691A36" w:rsidRPr="00691A36">
        <w:rPr>
          <w:rFonts w:ascii="Arial" w:eastAsia="Calibri" w:hAnsi="Arial" w:cs="Arial"/>
          <w:b/>
          <w:sz w:val="20"/>
          <w:szCs w:val="20"/>
        </w:rPr>
        <w:t>40</w:t>
      </w:r>
      <w:r w:rsidRPr="00691A36">
        <w:rPr>
          <w:rFonts w:ascii="Arial" w:eastAsia="Calibri" w:hAnsi="Arial" w:cs="Arial"/>
          <w:b/>
          <w:sz w:val="20"/>
          <w:szCs w:val="20"/>
        </w:rPr>
        <w:t>/2025</w:t>
      </w:r>
    </w:p>
    <w:p w14:paraId="6E74E8E0" w14:textId="553F9FEF" w:rsidR="002B301B" w:rsidRPr="00BE1A86" w:rsidRDefault="002B301B" w:rsidP="002B301B">
      <w:pPr>
        <w:widowControl w:val="0"/>
        <w:suppressAutoHyphens/>
        <w:spacing w:after="120"/>
        <w:jc w:val="center"/>
        <w:rPr>
          <w:rFonts w:ascii="Arial" w:eastAsia="Calibri" w:hAnsi="Arial" w:cs="Arial"/>
          <w:b/>
          <w:sz w:val="20"/>
          <w:szCs w:val="20"/>
        </w:rPr>
      </w:pPr>
      <w:r w:rsidRPr="00691A36">
        <w:rPr>
          <w:rFonts w:ascii="Arial" w:eastAsia="Calibri" w:hAnsi="Arial" w:cs="Arial"/>
          <w:b/>
          <w:sz w:val="20"/>
          <w:szCs w:val="20"/>
        </w:rPr>
        <w:t>PROCESSO ADMINISTRATIVO N.º 0</w:t>
      </w:r>
      <w:r w:rsidR="00691A36" w:rsidRPr="00691A36">
        <w:rPr>
          <w:rFonts w:ascii="Arial" w:eastAsia="Calibri" w:hAnsi="Arial" w:cs="Arial"/>
          <w:b/>
          <w:sz w:val="20"/>
          <w:szCs w:val="20"/>
        </w:rPr>
        <w:t>87</w:t>
      </w:r>
      <w:r w:rsidRPr="00691A36">
        <w:rPr>
          <w:rFonts w:ascii="Arial" w:eastAsia="Calibri" w:hAnsi="Arial" w:cs="Arial"/>
          <w:b/>
          <w:sz w:val="20"/>
          <w:szCs w:val="20"/>
        </w:rPr>
        <w:t>/2025</w:t>
      </w:r>
    </w:p>
    <w:p w14:paraId="3012E31B" w14:textId="2F1F98A4"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E339D6">
        <w:rPr>
          <w:rFonts w:ascii="Arial" w:eastAsia="Calibri" w:hAnsi="Arial" w:cs="Arial"/>
          <w:b/>
          <w:color w:val="FFFFFF" w:themeColor="background1"/>
          <w:sz w:val="20"/>
          <w:szCs w:val="20"/>
        </w:rPr>
        <w:t>V</w:t>
      </w:r>
    </w:p>
    <w:p w14:paraId="5F9F41D2" w14:textId="5925D192"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ATA DE REGISTRO DE PREÇOS</w:t>
      </w:r>
      <w:r w:rsidRPr="000420DC">
        <w:rPr>
          <w:rFonts w:ascii="Arial" w:eastAsia="Calibri" w:hAnsi="Arial" w:cs="Arial"/>
          <w:b/>
          <w:color w:val="FFFFFF" w:themeColor="background1"/>
          <w:sz w:val="20"/>
          <w:szCs w:val="20"/>
        </w:rPr>
        <w:t xml:space="preserve"> N.º </w:t>
      </w:r>
      <w:r>
        <w:rPr>
          <w:rFonts w:ascii="Arial" w:eastAsia="Calibri" w:hAnsi="Arial" w:cs="Arial"/>
          <w:b/>
          <w:color w:val="FFFFFF" w:themeColor="background1"/>
          <w:sz w:val="20"/>
          <w:szCs w:val="20"/>
        </w:rPr>
        <w:t>000/</w:t>
      </w:r>
      <w:r w:rsidR="00CA42D3">
        <w:rPr>
          <w:rFonts w:ascii="Arial" w:eastAsia="Calibri" w:hAnsi="Arial" w:cs="Arial"/>
          <w:b/>
          <w:color w:val="FFFFFF" w:themeColor="background1"/>
          <w:sz w:val="20"/>
          <w:szCs w:val="20"/>
        </w:rPr>
        <w:t>2025</w:t>
      </w:r>
    </w:p>
    <w:p w14:paraId="7BAD0C46" w14:textId="049F8EF8" w:rsidR="002B5107" w:rsidRPr="00A83F5C" w:rsidRDefault="002B5107" w:rsidP="002B5107">
      <w:pPr>
        <w:widowControl w:val="0"/>
        <w:autoSpaceDE w:val="0"/>
        <w:autoSpaceDN w:val="0"/>
        <w:adjustRightInd w:val="0"/>
        <w:spacing w:after="120"/>
        <w:ind w:right="-28"/>
        <w:jc w:val="both"/>
        <w:rPr>
          <w:rFonts w:ascii="Arial" w:hAnsi="Arial" w:cs="Arial"/>
          <w:sz w:val="20"/>
          <w:szCs w:val="20"/>
        </w:rPr>
      </w:pPr>
      <w:bookmarkStart w:id="68" w:name="_Hlk168469222"/>
      <w:r w:rsidRPr="00691A36">
        <w:rPr>
          <w:rFonts w:ascii="Arial" w:hAnsi="Arial" w:cs="Arial"/>
          <w:bCs/>
          <w:color w:val="000000"/>
          <w:sz w:val="20"/>
          <w:szCs w:val="20"/>
        </w:rPr>
        <w:t xml:space="preserve">O </w:t>
      </w:r>
      <w:r w:rsidRPr="00691A36">
        <w:rPr>
          <w:rFonts w:ascii="Arial" w:hAnsi="Arial" w:cs="Arial"/>
          <w:b/>
          <w:color w:val="000000"/>
          <w:sz w:val="20"/>
          <w:szCs w:val="20"/>
        </w:rPr>
        <w:t>MUNICÍPIO DE CAÇADOR</w:t>
      </w:r>
      <w:r w:rsidRPr="00691A36">
        <w:rPr>
          <w:rFonts w:ascii="Arial" w:hAnsi="Arial" w:cs="Arial"/>
          <w:bCs/>
          <w:color w:val="000000"/>
          <w:sz w:val="20"/>
          <w:szCs w:val="20"/>
        </w:rPr>
        <w:t xml:space="preserve">, Estado de Santa Catarina, pessoa jurídica de direito público interno, por seu órgão representativo, a PREFEITURA MUNICIPAL DE CAÇADOR, com sede na Avenida Santa Catarina, n.º 195, Caçador, SC, inscrita no CNPJ sob o n.º 83.074.302/0001-31, neste ato representado pelo Excelentíssimo Senhor Prefeito Municipal, </w:t>
      </w:r>
      <w:r w:rsidRPr="00691A36">
        <w:rPr>
          <w:rFonts w:ascii="Arial" w:hAnsi="Arial" w:cs="Arial"/>
          <w:b/>
          <w:color w:val="000000"/>
          <w:sz w:val="20"/>
          <w:szCs w:val="20"/>
        </w:rPr>
        <w:t xml:space="preserve">EXMO. </w:t>
      </w:r>
      <w:r w:rsidRPr="00691A36">
        <w:rPr>
          <w:rFonts w:ascii="Arial" w:hAnsi="Arial" w:cs="Arial"/>
          <w:b/>
          <w:sz w:val="20"/>
          <w:szCs w:val="20"/>
        </w:rPr>
        <w:t>SR. ALENCAR MENDES</w:t>
      </w:r>
      <w:r w:rsidRPr="00691A36">
        <w:rPr>
          <w:rFonts w:ascii="Arial" w:hAnsi="Arial" w:cs="Arial"/>
          <w:bCs/>
          <w:sz w:val="20"/>
          <w:szCs w:val="20"/>
        </w:rPr>
        <w:t>, brasileiro, casado, administrador, inscrito no CPF sob n.º 771.673.849-68</w:t>
      </w:r>
      <w:r w:rsidRPr="00691A36">
        <w:rPr>
          <w:rFonts w:ascii="Arial" w:hAnsi="Arial" w:cs="Arial"/>
          <w:sz w:val="20"/>
          <w:szCs w:val="20"/>
        </w:rPr>
        <w:t>,</w:t>
      </w:r>
      <w:r w:rsidRPr="00691A36">
        <w:rPr>
          <w:rFonts w:ascii="Arial" w:eastAsia="Arial" w:hAnsi="Arial" w:cs="Arial"/>
          <w:sz w:val="20"/>
          <w:szCs w:val="20"/>
          <w:shd w:val="clear" w:color="auto" w:fill="FFFFFF"/>
        </w:rPr>
        <w:t xml:space="preserve"> residente e domiciliado nesta cidade de Caçador, SC</w:t>
      </w:r>
      <w:bookmarkEnd w:id="68"/>
      <w:r w:rsidRPr="00691A36">
        <w:rPr>
          <w:rFonts w:ascii="Arial" w:hAnsi="Arial" w:cs="Arial"/>
          <w:sz w:val="20"/>
          <w:szCs w:val="20"/>
        </w:rPr>
        <w:t xml:space="preserve">, considerando o julgamento da licitação na modalidade de </w:t>
      </w:r>
      <w:r w:rsidRPr="00691A36">
        <w:rPr>
          <w:rFonts w:ascii="Arial" w:hAnsi="Arial" w:cs="Arial"/>
          <w:b/>
          <w:bCs/>
          <w:sz w:val="20"/>
          <w:szCs w:val="20"/>
        </w:rPr>
        <w:t>PREGÃO</w:t>
      </w:r>
      <w:r w:rsidRPr="00691A36">
        <w:rPr>
          <w:rFonts w:ascii="Arial" w:hAnsi="Arial" w:cs="Arial"/>
          <w:sz w:val="20"/>
          <w:szCs w:val="20"/>
        </w:rPr>
        <w:t xml:space="preserve">, na forma </w:t>
      </w:r>
      <w:r w:rsidRPr="00691A36">
        <w:rPr>
          <w:rFonts w:ascii="Arial" w:hAnsi="Arial" w:cs="Arial"/>
          <w:b/>
          <w:bCs/>
          <w:sz w:val="20"/>
          <w:szCs w:val="20"/>
        </w:rPr>
        <w:t>ELETRÔNICA</w:t>
      </w:r>
      <w:r w:rsidRPr="00691A36">
        <w:rPr>
          <w:rFonts w:ascii="Arial" w:hAnsi="Arial" w:cs="Arial"/>
          <w:sz w:val="20"/>
          <w:szCs w:val="20"/>
        </w:rPr>
        <w:t xml:space="preserve">, para </w:t>
      </w:r>
      <w:r w:rsidRPr="00691A36">
        <w:rPr>
          <w:rFonts w:ascii="Arial" w:hAnsi="Arial" w:cs="Arial"/>
          <w:b/>
          <w:bCs/>
          <w:sz w:val="20"/>
          <w:szCs w:val="20"/>
        </w:rPr>
        <w:t>REGISTRO DE PREÇOS</w:t>
      </w:r>
      <w:r w:rsidRPr="00691A36">
        <w:rPr>
          <w:rFonts w:ascii="Arial" w:hAnsi="Arial" w:cs="Arial"/>
          <w:sz w:val="20"/>
          <w:szCs w:val="20"/>
        </w:rPr>
        <w:t xml:space="preserve">, </w:t>
      </w:r>
      <w:r w:rsidR="001F1B0A" w:rsidRPr="00691A36">
        <w:rPr>
          <w:rFonts w:ascii="Arial" w:hAnsi="Arial" w:cs="Arial"/>
          <w:b/>
          <w:bCs/>
          <w:sz w:val="20"/>
          <w:szCs w:val="20"/>
        </w:rPr>
        <w:t xml:space="preserve">PROCESSO ADMINISTRATIVO N.º </w:t>
      </w:r>
      <w:r w:rsidR="003A5B27" w:rsidRPr="00691A36">
        <w:rPr>
          <w:rFonts w:ascii="Arial" w:hAnsi="Arial" w:cs="Arial"/>
          <w:b/>
          <w:bCs/>
          <w:sz w:val="20"/>
          <w:szCs w:val="20"/>
        </w:rPr>
        <w:t>0</w:t>
      </w:r>
      <w:r w:rsidR="00691A36">
        <w:rPr>
          <w:rFonts w:ascii="Arial" w:hAnsi="Arial" w:cs="Arial"/>
          <w:b/>
          <w:bCs/>
          <w:sz w:val="20"/>
          <w:szCs w:val="20"/>
        </w:rPr>
        <w:t>87</w:t>
      </w:r>
      <w:r w:rsidR="003A5B27" w:rsidRPr="00691A36">
        <w:rPr>
          <w:rFonts w:ascii="Arial" w:hAnsi="Arial" w:cs="Arial"/>
          <w:b/>
          <w:bCs/>
          <w:sz w:val="20"/>
          <w:szCs w:val="20"/>
        </w:rPr>
        <w:t>/2025</w:t>
      </w:r>
      <w:r w:rsidRPr="00691A36">
        <w:rPr>
          <w:rFonts w:ascii="Arial" w:hAnsi="Arial" w:cs="Arial"/>
          <w:sz w:val="20"/>
          <w:szCs w:val="20"/>
        </w:rPr>
        <w:t xml:space="preserve">, </w:t>
      </w:r>
      <w:r w:rsidRPr="00691A36">
        <w:rPr>
          <w:rFonts w:ascii="Arial" w:hAnsi="Arial" w:cs="Arial"/>
          <w:b/>
          <w:bCs/>
          <w:sz w:val="20"/>
          <w:szCs w:val="20"/>
        </w:rPr>
        <w:t>RESOLVE</w:t>
      </w:r>
      <w:r w:rsidRPr="00691A36">
        <w:rPr>
          <w:rFonts w:ascii="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w:t>
      </w:r>
      <w:r w:rsidRPr="00A83F5C">
        <w:rPr>
          <w:rFonts w:ascii="Arial" w:hAnsi="Arial" w:cs="Arial"/>
          <w:sz w:val="20"/>
          <w:szCs w:val="20"/>
        </w:rPr>
        <w:t xml:space="preserve"> constantes na Lei n.º 14.133, de 1º de abril de 2021, no Decreto Municipal n.º 10.792, de 22 de março de 2023</w:t>
      </w:r>
      <w:r>
        <w:rPr>
          <w:rFonts w:ascii="Arial" w:hAnsi="Arial" w:cs="Arial"/>
          <w:sz w:val="20"/>
          <w:szCs w:val="20"/>
        </w:rPr>
        <w:t xml:space="preserve"> </w:t>
      </w:r>
      <w:r w:rsidRPr="00A83F5C">
        <w:rPr>
          <w:rFonts w:ascii="Arial" w:hAnsi="Arial" w:cs="Arial"/>
          <w:sz w:val="20"/>
          <w:szCs w:val="20"/>
        </w:rPr>
        <w:t>e em conformidade com as disposições a seguir:</w:t>
      </w:r>
    </w:p>
    <w:p w14:paraId="38BCC45A"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69" w:name="_Toc168469744"/>
      <w:bookmarkStart w:id="70" w:name="_Toc168469821"/>
      <w:bookmarkStart w:id="71" w:name="_Toc168555235"/>
      <w:bookmarkStart w:id="72" w:name="_Toc168907769"/>
      <w:bookmarkStart w:id="73" w:name="_Toc168907809"/>
      <w:bookmarkStart w:id="74" w:name="_Toc168987388"/>
      <w:bookmarkStart w:id="75" w:name="_Toc169001752"/>
      <w:bookmarkStart w:id="76" w:name="_Toc211006587"/>
      <w:r w:rsidRPr="00BB44DF">
        <w:t>1. DO OBJETO</w:t>
      </w:r>
      <w:bookmarkEnd w:id="69"/>
      <w:bookmarkEnd w:id="70"/>
      <w:bookmarkEnd w:id="71"/>
      <w:bookmarkEnd w:id="72"/>
      <w:bookmarkEnd w:id="73"/>
      <w:bookmarkEnd w:id="74"/>
      <w:bookmarkEnd w:id="75"/>
      <w:bookmarkEnd w:id="76"/>
    </w:p>
    <w:p w14:paraId="3CC59254" w14:textId="2A2476B1" w:rsidR="002B5107" w:rsidRPr="00691A36" w:rsidRDefault="002B5107" w:rsidP="002B5107">
      <w:pPr>
        <w:pStyle w:val="Nivel2"/>
        <w:suppressAutoHyphens w:val="0"/>
        <w:autoSpaceDE w:val="0"/>
        <w:autoSpaceDN w:val="0"/>
        <w:adjustRightInd w:val="0"/>
        <w:spacing w:before="0" w:line="240" w:lineRule="auto"/>
        <w:rPr>
          <w:sz w:val="20"/>
          <w:szCs w:val="20"/>
        </w:rPr>
      </w:pPr>
      <w:r w:rsidRPr="0029658A">
        <w:rPr>
          <w:b/>
          <w:bCs/>
          <w:sz w:val="20"/>
          <w:szCs w:val="20"/>
        </w:rPr>
        <w:t>1.1.</w:t>
      </w:r>
      <w:r>
        <w:rPr>
          <w:sz w:val="20"/>
          <w:szCs w:val="20"/>
        </w:rPr>
        <w:t xml:space="preserve"> </w:t>
      </w:r>
      <w:r w:rsidRPr="00BB44DF">
        <w:rPr>
          <w:sz w:val="20"/>
          <w:szCs w:val="20"/>
        </w:rPr>
        <w:t xml:space="preserve">A presente Ata tem por objeto </w:t>
      </w:r>
      <w:r w:rsidRPr="00691A36">
        <w:rPr>
          <w:sz w:val="20"/>
          <w:szCs w:val="20"/>
        </w:rPr>
        <w:t>o</w:t>
      </w:r>
      <w:r w:rsidR="00121120" w:rsidRPr="00691A36">
        <w:t xml:space="preserve"> </w:t>
      </w:r>
      <w:r w:rsidR="00F3558F" w:rsidRPr="00691A36">
        <w:rPr>
          <w:b/>
          <w:bCs/>
          <w:sz w:val="20"/>
          <w:szCs w:val="20"/>
        </w:rPr>
        <w:t xml:space="preserve">REGISTRO DE PREÇOS PARA AQUISIÇÕES FUTURAS, </w:t>
      </w:r>
      <w:r w:rsidR="00691A36" w:rsidRPr="00691A36">
        <w:rPr>
          <w:b/>
          <w:bCs/>
          <w:sz w:val="20"/>
          <w:szCs w:val="20"/>
        </w:rPr>
        <w:t>DE PEDRAS PARA O USO DA SECRETARIA DE INFRAESTRUTURA</w:t>
      </w:r>
      <w:r w:rsidRPr="00691A36">
        <w:rPr>
          <w:sz w:val="20"/>
          <w:szCs w:val="20"/>
        </w:rPr>
        <w:t>, especificado no Termo de Referência, que é parte integrante desta Ata, assim como as propostas cujos preços tenham sido registrados, independentemente de transcrição.</w:t>
      </w:r>
    </w:p>
    <w:p w14:paraId="028B6DFF" w14:textId="77777777" w:rsidR="002B5107" w:rsidRPr="00691A36" w:rsidRDefault="002B5107" w:rsidP="002B5107">
      <w:pPr>
        <w:pStyle w:val="Nivel01"/>
        <w:pBdr>
          <w:top w:val="single" w:sz="4" w:space="1" w:color="auto"/>
          <w:left w:val="single" w:sz="4" w:space="4" w:color="auto"/>
          <w:bottom w:val="single" w:sz="4" w:space="1" w:color="auto"/>
          <w:right w:val="single" w:sz="4" w:space="4" w:color="auto"/>
        </w:pBdr>
      </w:pPr>
      <w:bookmarkStart w:id="77" w:name="_Toc168469745"/>
      <w:bookmarkStart w:id="78" w:name="_Toc168469822"/>
      <w:bookmarkStart w:id="79" w:name="_Toc168555236"/>
      <w:bookmarkStart w:id="80" w:name="_Toc168907770"/>
      <w:bookmarkStart w:id="81" w:name="_Toc168907810"/>
      <w:bookmarkStart w:id="82" w:name="_Toc168987389"/>
      <w:bookmarkStart w:id="83" w:name="_Toc169001753"/>
      <w:bookmarkStart w:id="84" w:name="_Toc211006588"/>
      <w:r w:rsidRPr="00691A36">
        <w:t>2. DOS PREÇOS, ESPECIFICAÇÕES E QUANTITATIVOS</w:t>
      </w:r>
      <w:bookmarkEnd w:id="77"/>
      <w:bookmarkEnd w:id="78"/>
      <w:bookmarkEnd w:id="79"/>
      <w:bookmarkEnd w:id="80"/>
      <w:bookmarkEnd w:id="81"/>
      <w:bookmarkEnd w:id="82"/>
      <w:bookmarkEnd w:id="83"/>
      <w:bookmarkEnd w:id="84"/>
    </w:p>
    <w:p w14:paraId="3A077C12" w14:textId="77777777" w:rsidR="002B5107" w:rsidRDefault="002B5107" w:rsidP="002B5107">
      <w:pPr>
        <w:pStyle w:val="Nivel2"/>
        <w:suppressAutoHyphens w:val="0"/>
        <w:autoSpaceDE w:val="0"/>
        <w:autoSpaceDN w:val="0"/>
        <w:adjustRightInd w:val="0"/>
        <w:spacing w:before="0" w:line="240" w:lineRule="auto"/>
        <w:rPr>
          <w:sz w:val="20"/>
          <w:szCs w:val="20"/>
        </w:rPr>
      </w:pPr>
      <w:r w:rsidRPr="00691A36">
        <w:rPr>
          <w:b/>
          <w:bCs/>
          <w:sz w:val="20"/>
          <w:szCs w:val="20"/>
        </w:rPr>
        <w:t>2.1.</w:t>
      </w:r>
      <w:r w:rsidRPr="00691A36">
        <w:rPr>
          <w:sz w:val="20"/>
          <w:szCs w:val="20"/>
        </w:rPr>
        <w:t xml:space="preserve"> O preço registrado, as especificações do objeto, as quantidades máximas de cada item, fornecedor(es) e as demais condições ofertadas na(s) proposta(s) são as que seguem: </w:t>
      </w:r>
    </w:p>
    <w:tbl>
      <w:tblPr>
        <w:tblW w:w="10060" w:type="dxa"/>
        <w:tblLook w:val="04A0" w:firstRow="1" w:lastRow="0" w:firstColumn="1" w:lastColumn="0" w:noHBand="0" w:noVBand="1"/>
      </w:tblPr>
      <w:tblGrid>
        <w:gridCol w:w="629"/>
        <w:gridCol w:w="3468"/>
        <w:gridCol w:w="917"/>
        <w:gridCol w:w="1070"/>
        <w:gridCol w:w="850"/>
        <w:gridCol w:w="1566"/>
        <w:gridCol w:w="1560"/>
      </w:tblGrid>
      <w:tr w:rsidR="00121120" w:rsidRPr="00875513" w14:paraId="4BD2F072" w14:textId="77777777" w:rsidTr="00660CB0">
        <w:tc>
          <w:tcPr>
            <w:tcW w:w="629" w:type="dxa"/>
            <w:tcBorders>
              <w:top w:val="single" w:sz="4" w:space="0" w:color="auto"/>
              <w:left w:val="single" w:sz="4" w:space="0" w:color="auto"/>
              <w:bottom w:val="single" w:sz="4" w:space="0" w:color="auto"/>
              <w:right w:val="single" w:sz="4" w:space="0" w:color="auto"/>
            </w:tcBorders>
            <w:shd w:val="clear" w:color="auto" w:fill="0070C0"/>
            <w:vAlign w:val="center"/>
          </w:tcPr>
          <w:p w14:paraId="5366A738" w14:textId="77777777" w:rsidR="00121120" w:rsidRPr="00691A36" w:rsidRDefault="00121120" w:rsidP="00660CB0">
            <w:pPr>
              <w:jc w:val="center"/>
              <w:rPr>
                <w:rFonts w:ascii="Arial" w:eastAsia="Times New Roman" w:hAnsi="Arial" w:cs="Arial"/>
                <w:color w:val="FFFFFF" w:themeColor="background1"/>
                <w:sz w:val="20"/>
                <w:szCs w:val="20"/>
              </w:rPr>
            </w:pPr>
            <w:r w:rsidRPr="00691A36">
              <w:rPr>
                <w:rFonts w:ascii="Arial" w:eastAsia="Times New Roman" w:hAnsi="Arial" w:cs="Arial"/>
                <w:b/>
                <w:color w:val="FFFFFF" w:themeColor="background1"/>
                <w:sz w:val="20"/>
                <w:szCs w:val="20"/>
              </w:rPr>
              <w:t>Item</w:t>
            </w:r>
          </w:p>
        </w:tc>
        <w:tc>
          <w:tcPr>
            <w:tcW w:w="3468" w:type="dxa"/>
            <w:tcBorders>
              <w:top w:val="single" w:sz="4" w:space="0" w:color="auto"/>
              <w:left w:val="single" w:sz="4" w:space="0" w:color="auto"/>
              <w:bottom w:val="single" w:sz="4" w:space="0" w:color="auto"/>
              <w:right w:val="single" w:sz="4" w:space="0" w:color="auto"/>
            </w:tcBorders>
            <w:shd w:val="clear" w:color="auto" w:fill="0070C0"/>
            <w:vAlign w:val="center"/>
          </w:tcPr>
          <w:p w14:paraId="2429FCBE" w14:textId="77777777" w:rsidR="00121120" w:rsidRPr="00691A36" w:rsidRDefault="00121120" w:rsidP="00660CB0">
            <w:pPr>
              <w:jc w:val="center"/>
              <w:rPr>
                <w:rFonts w:ascii="Arial" w:eastAsia="Times New Roman" w:hAnsi="Arial" w:cs="Arial"/>
                <w:color w:val="FFFFFF" w:themeColor="background1"/>
                <w:sz w:val="20"/>
                <w:szCs w:val="20"/>
              </w:rPr>
            </w:pPr>
            <w:r w:rsidRPr="00691A36">
              <w:rPr>
                <w:rFonts w:ascii="Arial" w:eastAsia="Times New Roman" w:hAnsi="Arial" w:cs="Arial"/>
                <w:b/>
                <w:color w:val="FFFFFF" w:themeColor="background1"/>
                <w:sz w:val="20"/>
                <w:szCs w:val="20"/>
              </w:rPr>
              <w:t>Material/Serviço</w:t>
            </w:r>
          </w:p>
        </w:tc>
        <w:tc>
          <w:tcPr>
            <w:tcW w:w="917" w:type="dxa"/>
            <w:tcBorders>
              <w:top w:val="single" w:sz="4" w:space="0" w:color="auto"/>
              <w:left w:val="single" w:sz="4" w:space="0" w:color="auto"/>
              <w:bottom w:val="single" w:sz="4" w:space="0" w:color="auto"/>
              <w:right w:val="single" w:sz="4" w:space="0" w:color="auto"/>
            </w:tcBorders>
            <w:shd w:val="clear" w:color="auto" w:fill="0070C0"/>
            <w:vAlign w:val="center"/>
          </w:tcPr>
          <w:p w14:paraId="79D1BFFD" w14:textId="77777777" w:rsidR="00121120" w:rsidRPr="00691A36" w:rsidRDefault="00121120" w:rsidP="00660CB0">
            <w:pPr>
              <w:jc w:val="center"/>
              <w:rPr>
                <w:rFonts w:ascii="Arial" w:eastAsia="Times New Roman" w:hAnsi="Arial" w:cs="Arial"/>
                <w:color w:val="FFFFFF" w:themeColor="background1"/>
                <w:sz w:val="20"/>
                <w:szCs w:val="20"/>
              </w:rPr>
            </w:pPr>
            <w:r w:rsidRPr="00691A36">
              <w:rPr>
                <w:rFonts w:ascii="Arial" w:eastAsia="Times New Roman" w:hAnsi="Arial" w:cs="Arial"/>
                <w:b/>
                <w:color w:val="FFFFFF" w:themeColor="background1"/>
                <w:sz w:val="20"/>
                <w:szCs w:val="20"/>
              </w:rPr>
              <w:t>Unid. medida</w:t>
            </w:r>
          </w:p>
        </w:tc>
        <w:tc>
          <w:tcPr>
            <w:tcW w:w="1070" w:type="dxa"/>
            <w:tcBorders>
              <w:top w:val="single" w:sz="4" w:space="0" w:color="auto"/>
              <w:left w:val="single" w:sz="4" w:space="0" w:color="auto"/>
              <w:bottom w:val="single" w:sz="4" w:space="0" w:color="auto"/>
              <w:right w:val="single" w:sz="4" w:space="0" w:color="auto"/>
            </w:tcBorders>
            <w:shd w:val="clear" w:color="auto" w:fill="0070C0"/>
            <w:vAlign w:val="center"/>
          </w:tcPr>
          <w:p w14:paraId="7EBF4B3C" w14:textId="77777777" w:rsidR="00121120" w:rsidRPr="00691A36" w:rsidRDefault="00121120" w:rsidP="00660CB0">
            <w:pPr>
              <w:jc w:val="center"/>
              <w:rPr>
                <w:rFonts w:ascii="Arial" w:eastAsia="Times New Roman" w:hAnsi="Arial" w:cs="Arial"/>
                <w:b/>
                <w:bCs/>
                <w:sz w:val="20"/>
                <w:szCs w:val="20"/>
              </w:rPr>
            </w:pPr>
            <w:r w:rsidRPr="00691A36">
              <w:rPr>
                <w:rFonts w:ascii="Arial" w:eastAsia="Times New Roman" w:hAnsi="Arial" w:cs="Arial"/>
                <w:b/>
                <w:bCs/>
                <w:color w:val="FFFFFF" w:themeColor="background1"/>
                <w:sz w:val="20"/>
                <w:szCs w:val="20"/>
              </w:rPr>
              <w:t>Marca</w:t>
            </w:r>
          </w:p>
        </w:tc>
        <w:tc>
          <w:tcPr>
            <w:tcW w:w="850" w:type="dxa"/>
            <w:tcBorders>
              <w:top w:val="single" w:sz="4" w:space="0" w:color="auto"/>
              <w:left w:val="single" w:sz="4" w:space="0" w:color="auto"/>
              <w:bottom w:val="single" w:sz="4" w:space="0" w:color="auto"/>
              <w:right w:val="single" w:sz="4" w:space="0" w:color="auto"/>
            </w:tcBorders>
            <w:shd w:val="clear" w:color="auto" w:fill="0070C0"/>
            <w:vAlign w:val="center"/>
          </w:tcPr>
          <w:p w14:paraId="0BB64698" w14:textId="77777777" w:rsidR="00121120" w:rsidRPr="00691A36" w:rsidRDefault="00121120" w:rsidP="00660CB0">
            <w:pPr>
              <w:jc w:val="center"/>
              <w:rPr>
                <w:rFonts w:ascii="Arial" w:eastAsia="Times New Roman" w:hAnsi="Arial" w:cs="Arial"/>
                <w:color w:val="FFFFFF" w:themeColor="background1"/>
                <w:sz w:val="20"/>
                <w:szCs w:val="20"/>
              </w:rPr>
            </w:pPr>
            <w:r w:rsidRPr="00691A36">
              <w:rPr>
                <w:rFonts w:ascii="Arial" w:eastAsia="Times New Roman" w:hAnsi="Arial" w:cs="Arial"/>
                <w:b/>
                <w:color w:val="FFFFFF" w:themeColor="background1"/>
                <w:sz w:val="20"/>
                <w:szCs w:val="20"/>
              </w:rPr>
              <w:t>Quant.</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6ABEEA31" w14:textId="77777777" w:rsidR="00121120" w:rsidRPr="00691A36" w:rsidRDefault="00121120" w:rsidP="00660CB0">
            <w:pPr>
              <w:jc w:val="center"/>
              <w:rPr>
                <w:rFonts w:ascii="Arial" w:eastAsia="Times New Roman" w:hAnsi="Arial" w:cs="Arial"/>
                <w:color w:val="FFFFFF" w:themeColor="background1"/>
                <w:sz w:val="20"/>
                <w:szCs w:val="20"/>
              </w:rPr>
            </w:pPr>
            <w:r w:rsidRPr="00691A36">
              <w:rPr>
                <w:rFonts w:ascii="Arial" w:eastAsia="Times New Roman" w:hAnsi="Arial" w:cs="Arial"/>
                <w:b/>
                <w:color w:val="FFFFFF" w:themeColor="background1"/>
                <w:sz w:val="20"/>
                <w:szCs w:val="20"/>
              </w:rPr>
              <w:t>Valor unitário (R$)</w:t>
            </w:r>
          </w:p>
        </w:tc>
        <w:tc>
          <w:tcPr>
            <w:tcW w:w="1560" w:type="dxa"/>
            <w:tcBorders>
              <w:top w:val="single" w:sz="4" w:space="0" w:color="auto"/>
              <w:left w:val="single" w:sz="4" w:space="0" w:color="auto"/>
              <w:bottom w:val="single" w:sz="4" w:space="0" w:color="auto"/>
              <w:right w:val="single" w:sz="4" w:space="0" w:color="auto"/>
            </w:tcBorders>
            <w:shd w:val="clear" w:color="auto" w:fill="0070C0"/>
            <w:vAlign w:val="center"/>
          </w:tcPr>
          <w:p w14:paraId="392B43C0" w14:textId="77777777" w:rsidR="00121120" w:rsidRPr="00875513" w:rsidRDefault="00121120" w:rsidP="00660CB0">
            <w:pPr>
              <w:jc w:val="center"/>
              <w:rPr>
                <w:rFonts w:ascii="Arial" w:eastAsia="Times New Roman" w:hAnsi="Arial" w:cs="Arial"/>
                <w:color w:val="FFFFFF" w:themeColor="background1"/>
                <w:sz w:val="20"/>
                <w:szCs w:val="20"/>
              </w:rPr>
            </w:pPr>
            <w:r w:rsidRPr="00691A36">
              <w:rPr>
                <w:rFonts w:ascii="Arial" w:eastAsia="Times New Roman" w:hAnsi="Arial" w:cs="Arial"/>
                <w:b/>
                <w:color w:val="FFFFFF" w:themeColor="background1"/>
                <w:sz w:val="20"/>
                <w:szCs w:val="20"/>
              </w:rPr>
              <w:t>Valor total (R$)</w:t>
            </w:r>
          </w:p>
        </w:tc>
      </w:tr>
      <w:tr w:rsidR="00121120" w:rsidRPr="00875513" w14:paraId="1BEAE8E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765F1B21" w14:textId="7EEF343A"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39A0B966" w14:textId="2BF38854"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5F553FF" w14:textId="359EE63D"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FA44497" w14:textId="37F463A1"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BE81E5D" w14:textId="48B08BEA"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02E19088" w14:textId="3C594B75"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2727478" w14:textId="221C8CFB" w:rsidR="00121120" w:rsidRPr="00875513" w:rsidRDefault="00121120" w:rsidP="00660CB0">
            <w:pPr>
              <w:jc w:val="center"/>
              <w:rPr>
                <w:rFonts w:ascii="Arial" w:eastAsia="Times New Roman" w:hAnsi="Arial" w:cs="Arial"/>
                <w:sz w:val="20"/>
                <w:szCs w:val="20"/>
              </w:rPr>
            </w:pPr>
          </w:p>
        </w:tc>
      </w:tr>
      <w:tr w:rsidR="00121120" w:rsidRPr="00875513" w14:paraId="1D08AB02"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2BAC6DB1"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10F8EBBB"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87822E6"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73DFB3B5"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7FE2502"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BDE9A1E"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5CB22F3" w14:textId="77777777" w:rsidR="00121120" w:rsidRPr="00875513" w:rsidRDefault="00121120" w:rsidP="00660CB0">
            <w:pPr>
              <w:jc w:val="center"/>
              <w:rPr>
                <w:rFonts w:ascii="Arial" w:eastAsia="Times New Roman" w:hAnsi="Arial" w:cs="Arial"/>
                <w:sz w:val="20"/>
                <w:szCs w:val="20"/>
              </w:rPr>
            </w:pPr>
          </w:p>
        </w:tc>
      </w:tr>
      <w:tr w:rsidR="00121120" w:rsidRPr="00875513" w14:paraId="2480400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371E2D6D"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1BC17B40"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8A2191E"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2DAA900E"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365421B"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EA5B131"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158B8529" w14:textId="77777777" w:rsidR="00121120" w:rsidRPr="00875513" w:rsidRDefault="00121120" w:rsidP="00660CB0">
            <w:pPr>
              <w:jc w:val="center"/>
              <w:rPr>
                <w:rFonts w:ascii="Arial" w:eastAsia="Times New Roman" w:hAnsi="Arial" w:cs="Arial"/>
                <w:sz w:val="20"/>
                <w:szCs w:val="20"/>
              </w:rPr>
            </w:pPr>
          </w:p>
        </w:tc>
      </w:tr>
      <w:tr w:rsidR="00121120" w:rsidRPr="00875513" w14:paraId="49BF7F64"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336F96B9"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5AF61757"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2DEA402B"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EAC8A1D"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C3B41DF"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85AB87D"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B648142" w14:textId="77777777" w:rsidR="00121120" w:rsidRPr="00875513" w:rsidRDefault="00121120" w:rsidP="00660CB0">
            <w:pPr>
              <w:jc w:val="center"/>
              <w:rPr>
                <w:rFonts w:ascii="Arial" w:eastAsia="Times New Roman" w:hAnsi="Arial" w:cs="Arial"/>
                <w:sz w:val="20"/>
                <w:szCs w:val="20"/>
              </w:rPr>
            </w:pPr>
          </w:p>
        </w:tc>
      </w:tr>
      <w:tr w:rsidR="00121120" w:rsidRPr="00875513" w14:paraId="6E863B33"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703EFDC"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7D15AEB9"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43DCED50"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D88E484"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7B3563F"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60094DE"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F5BC44B" w14:textId="77777777" w:rsidR="00121120" w:rsidRPr="00875513" w:rsidRDefault="00121120" w:rsidP="00660CB0">
            <w:pPr>
              <w:jc w:val="center"/>
              <w:rPr>
                <w:rFonts w:ascii="Arial" w:eastAsia="Times New Roman" w:hAnsi="Arial" w:cs="Arial"/>
                <w:sz w:val="20"/>
                <w:szCs w:val="20"/>
              </w:rPr>
            </w:pPr>
          </w:p>
        </w:tc>
      </w:tr>
      <w:tr w:rsidR="00121120" w:rsidRPr="00875513" w14:paraId="74F80E0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DBEA04D"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5187D5F"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78E5F5B"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6BED0896"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F6F5D39"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6E5841ED"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AE6026E" w14:textId="77777777" w:rsidR="00121120" w:rsidRPr="00875513" w:rsidRDefault="00121120" w:rsidP="00660CB0">
            <w:pPr>
              <w:jc w:val="center"/>
              <w:rPr>
                <w:rFonts w:ascii="Arial" w:eastAsia="Times New Roman" w:hAnsi="Arial" w:cs="Arial"/>
                <w:sz w:val="20"/>
                <w:szCs w:val="20"/>
              </w:rPr>
            </w:pPr>
          </w:p>
        </w:tc>
      </w:tr>
      <w:tr w:rsidR="00121120" w:rsidRPr="00875513" w14:paraId="02A2371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1280E46C"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75C7B25C"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09127D4B"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255D621E"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A89D166"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6432E7E1"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0FF69AED" w14:textId="77777777" w:rsidR="00121120" w:rsidRPr="00875513" w:rsidRDefault="00121120" w:rsidP="00660CB0">
            <w:pPr>
              <w:jc w:val="center"/>
              <w:rPr>
                <w:rFonts w:ascii="Arial" w:eastAsia="Times New Roman" w:hAnsi="Arial" w:cs="Arial"/>
                <w:sz w:val="20"/>
                <w:szCs w:val="20"/>
              </w:rPr>
            </w:pPr>
          </w:p>
        </w:tc>
      </w:tr>
      <w:tr w:rsidR="00121120" w:rsidRPr="00875513" w14:paraId="49B5393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0C702BA7"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6476EA6"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D6CACFF"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D35928C"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B43CB84"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2E36BCE"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79ABAA67" w14:textId="77777777" w:rsidR="00121120" w:rsidRPr="00875513" w:rsidRDefault="00121120" w:rsidP="00660CB0">
            <w:pPr>
              <w:jc w:val="center"/>
              <w:rPr>
                <w:rFonts w:ascii="Arial" w:eastAsia="Times New Roman" w:hAnsi="Arial" w:cs="Arial"/>
                <w:sz w:val="20"/>
                <w:szCs w:val="20"/>
              </w:rPr>
            </w:pPr>
          </w:p>
        </w:tc>
      </w:tr>
      <w:tr w:rsidR="00121120" w:rsidRPr="00875513" w14:paraId="1E66BADE"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8CACB00"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6DAA355"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2CB8AFAC"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44383160"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ACB0C30"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A9F5EE3"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F07EEF2" w14:textId="77777777" w:rsidR="00121120" w:rsidRPr="00875513" w:rsidRDefault="00121120" w:rsidP="00660CB0">
            <w:pPr>
              <w:jc w:val="center"/>
              <w:rPr>
                <w:rFonts w:ascii="Arial" w:eastAsia="Times New Roman" w:hAnsi="Arial" w:cs="Arial"/>
                <w:sz w:val="20"/>
                <w:szCs w:val="20"/>
              </w:rPr>
            </w:pPr>
          </w:p>
        </w:tc>
      </w:tr>
      <w:tr w:rsidR="00121120" w:rsidRPr="00875513" w14:paraId="07A176D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ECDC831"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785E7E0"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71D61AD"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3D3919DE"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2A22267"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310EB192"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1BBEF3F3" w14:textId="77777777" w:rsidR="00121120" w:rsidRPr="00875513" w:rsidRDefault="00121120" w:rsidP="00660CB0">
            <w:pPr>
              <w:jc w:val="center"/>
              <w:rPr>
                <w:rFonts w:ascii="Arial" w:eastAsia="Times New Roman" w:hAnsi="Arial" w:cs="Arial"/>
                <w:sz w:val="20"/>
                <w:szCs w:val="20"/>
              </w:rPr>
            </w:pPr>
          </w:p>
        </w:tc>
      </w:tr>
      <w:tr w:rsidR="00121120" w:rsidRPr="00875513" w14:paraId="7B38CAB7"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3D1B4F15"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5BB59D7D"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1679B7A"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5EC473B5"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197BF2C"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258DBB5A"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959204B" w14:textId="77777777" w:rsidR="00121120" w:rsidRPr="00875513" w:rsidRDefault="00121120" w:rsidP="00660CB0">
            <w:pPr>
              <w:jc w:val="center"/>
              <w:rPr>
                <w:rFonts w:ascii="Arial" w:eastAsia="Times New Roman" w:hAnsi="Arial" w:cs="Arial"/>
                <w:sz w:val="20"/>
                <w:szCs w:val="20"/>
              </w:rPr>
            </w:pPr>
          </w:p>
        </w:tc>
      </w:tr>
      <w:tr w:rsidR="00121120" w:rsidRPr="00875513" w14:paraId="37F2903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06E9A84C"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CEA0EFA"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4A4D5C78"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14E144A8"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113AB70"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0AA4A954"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A00B37C" w14:textId="77777777" w:rsidR="00121120" w:rsidRPr="00875513" w:rsidRDefault="00121120" w:rsidP="00660CB0">
            <w:pPr>
              <w:jc w:val="center"/>
              <w:rPr>
                <w:rFonts w:ascii="Arial" w:eastAsia="Times New Roman" w:hAnsi="Arial" w:cs="Arial"/>
                <w:sz w:val="20"/>
                <w:szCs w:val="20"/>
              </w:rPr>
            </w:pPr>
          </w:p>
        </w:tc>
      </w:tr>
      <w:tr w:rsidR="00121120" w:rsidRPr="00875513" w14:paraId="3AFBC1D5"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1148833A"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5DF0789"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830E6D6"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714984E"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C23A5DA"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3E9E7AE8"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0DDE089" w14:textId="77777777" w:rsidR="00121120" w:rsidRPr="00875513" w:rsidRDefault="00121120" w:rsidP="00660CB0">
            <w:pPr>
              <w:jc w:val="center"/>
              <w:rPr>
                <w:rFonts w:ascii="Arial" w:eastAsia="Times New Roman" w:hAnsi="Arial" w:cs="Arial"/>
                <w:sz w:val="20"/>
                <w:szCs w:val="20"/>
              </w:rPr>
            </w:pPr>
          </w:p>
        </w:tc>
      </w:tr>
      <w:tr w:rsidR="00121120" w:rsidRPr="00875513" w14:paraId="57338AE6"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6E0DD8ED" w14:textId="77777777" w:rsidR="00121120" w:rsidRPr="00875513"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447E347" w14:textId="77777777" w:rsidR="00121120" w:rsidRPr="00875513"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4E6D2E9" w14:textId="77777777" w:rsidR="00121120" w:rsidRPr="00875513"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563636B8" w14:textId="77777777" w:rsidR="00121120" w:rsidRPr="00875513"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8DE1745" w14:textId="77777777" w:rsidR="00121120" w:rsidRPr="00875513"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7B2F9784" w14:textId="77777777" w:rsidR="00121120" w:rsidRPr="00875513"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BD4A10E" w14:textId="77777777" w:rsidR="00121120" w:rsidRPr="00875513" w:rsidRDefault="00121120" w:rsidP="00660CB0">
            <w:pPr>
              <w:jc w:val="center"/>
              <w:rPr>
                <w:rFonts w:ascii="Arial" w:eastAsia="Times New Roman" w:hAnsi="Arial" w:cs="Arial"/>
                <w:sz w:val="20"/>
                <w:szCs w:val="20"/>
              </w:rPr>
            </w:pPr>
          </w:p>
        </w:tc>
      </w:tr>
    </w:tbl>
    <w:p w14:paraId="3F221F46" w14:textId="77777777" w:rsidR="002B5107" w:rsidRPr="00BB44DF" w:rsidRDefault="002B5107" w:rsidP="002B5107">
      <w:pPr>
        <w:pStyle w:val="Nivel2"/>
        <w:suppressAutoHyphens w:val="0"/>
        <w:autoSpaceDE w:val="0"/>
        <w:autoSpaceDN w:val="0"/>
        <w:adjustRightInd w:val="0"/>
        <w:spacing w:line="240" w:lineRule="auto"/>
        <w:rPr>
          <w:sz w:val="20"/>
          <w:szCs w:val="20"/>
          <w:lang w:eastAsia="en-US"/>
        </w:rPr>
      </w:pPr>
      <w:r>
        <w:rPr>
          <w:b/>
          <w:bCs/>
          <w:sz w:val="20"/>
          <w:szCs w:val="20"/>
          <w:lang w:eastAsia="en-US"/>
        </w:rPr>
        <w:t>2</w:t>
      </w:r>
      <w:r w:rsidRPr="00BB44DF">
        <w:rPr>
          <w:b/>
          <w:bCs/>
          <w:sz w:val="20"/>
          <w:szCs w:val="20"/>
          <w:lang w:eastAsia="en-US"/>
        </w:rPr>
        <w:t>.2.</w:t>
      </w:r>
      <w:r>
        <w:rPr>
          <w:sz w:val="20"/>
          <w:szCs w:val="20"/>
          <w:lang w:eastAsia="en-US"/>
        </w:rPr>
        <w:t xml:space="preserve"> </w:t>
      </w:r>
      <w:r w:rsidRPr="00BB44DF">
        <w:rPr>
          <w:sz w:val="20"/>
          <w:szCs w:val="20"/>
          <w:lang w:eastAsia="en-US"/>
        </w:rPr>
        <w:t>A listagem do cadastro de reserva referente ao presente registro de preços consta como anexo a esta Ata.</w:t>
      </w:r>
    </w:p>
    <w:p w14:paraId="1B168644"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lang w:eastAsia="en-US"/>
        </w:rPr>
      </w:pPr>
      <w:bookmarkStart w:id="85" w:name="_Toc168469746"/>
      <w:bookmarkStart w:id="86" w:name="_Toc168469823"/>
      <w:bookmarkStart w:id="87" w:name="_Toc168555237"/>
      <w:bookmarkStart w:id="88" w:name="_Toc168907771"/>
      <w:bookmarkStart w:id="89" w:name="_Toc168907811"/>
      <w:bookmarkStart w:id="90" w:name="_Toc168987390"/>
      <w:bookmarkStart w:id="91" w:name="_Toc169001754"/>
      <w:bookmarkStart w:id="92" w:name="_Toc211006589"/>
      <w:r>
        <w:t xml:space="preserve">3. </w:t>
      </w:r>
      <w:r w:rsidRPr="00BB44DF">
        <w:t>ÓRGÃO(S) GERENCIADOR E</w:t>
      </w:r>
      <w:r>
        <w:t xml:space="preserve"> </w:t>
      </w:r>
      <w:r w:rsidRPr="00BB44DF">
        <w:t>PARTICIPANTE(S)</w:t>
      </w:r>
      <w:bookmarkEnd w:id="85"/>
      <w:bookmarkEnd w:id="86"/>
      <w:bookmarkEnd w:id="87"/>
      <w:bookmarkEnd w:id="88"/>
      <w:bookmarkEnd w:id="89"/>
      <w:bookmarkEnd w:id="90"/>
      <w:bookmarkEnd w:id="91"/>
      <w:bookmarkEnd w:id="92"/>
    </w:p>
    <w:p w14:paraId="4A299D45" w14:textId="53A33986"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3.1.</w:t>
      </w:r>
      <w:r>
        <w:rPr>
          <w:sz w:val="20"/>
          <w:szCs w:val="20"/>
        </w:rPr>
        <w:t xml:space="preserve"> </w:t>
      </w:r>
      <w:r w:rsidRPr="00BB44DF">
        <w:rPr>
          <w:sz w:val="20"/>
          <w:szCs w:val="20"/>
        </w:rPr>
        <w:t xml:space="preserve">O órgão gerenciador será </w:t>
      </w:r>
      <w:r>
        <w:rPr>
          <w:sz w:val="20"/>
          <w:szCs w:val="20"/>
        </w:rPr>
        <w:t xml:space="preserve">a </w:t>
      </w:r>
      <w:r w:rsidRPr="00691A36">
        <w:rPr>
          <w:b/>
          <w:bCs/>
          <w:sz w:val="20"/>
          <w:szCs w:val="20"/>
        </w:rPr>
        <w:t>Prefeitura Municipal de Caçador</w:t>
      </w:r>
      <w:r w:rsidRPr="00691A36">
        <w:rPr>
          <w:sz w:val="20"/>
          <w:szCs w:val="20"/>
        </w:rPr>
        <w:t xml:space="preserve"> e como órgão(s) participante(s), a(s) </w:t>
      </w:r>
      <w:r w:rsidRPr="00691A36">
        <w:rPr>
          <w:b/>
          <w:bCs/>
          <w:sz w:val="20"/>
          <w:szCs w:val="20"/>
        </w:rPr>
        <w:t>Secretaria</w:t>
      </w:r>
      <w:r w:rsidR="002B301B" w:rsidRPr="00691A36">
        <w:rPr>
          <w:b/>
          <w:bCs/>
          <w:sz w:val="20"/>
          <w:szCs w:val="20"/>
        </w:rPr>
        <w:t xml:space="preserve"> de</w:t>
      </w:r>
      <w:r w:rsidR="00691A36" w:rsidRPr="00691A36">
        <w:rPr>
          <w:b/>
          <w:bCs/>
          <w:sz w:val="20"/>
          <w:szCs w:val="20"/>
        </w:rPr>
        <w:t xml:space="preserve"> Infraestrutura.</w:t>
      </w:r>
    </w:p>
    <w:p w14:paraId="39832D3E" w14:textId="77777777" w:rsidR="002B5107" w:rsidRPr="00086C85" w:rsidRDefault="002B5107" w:rsidP="002B5107">
      <w:pPr>
        <w:pStyle w:val="Nivel2"/>
        <w:suppressAutoHyphens w:val="0"/>
        <w:autoSpaceDE w:val="0"/>
        <w:autoSpaceDN w:val="0"/>
        <w:adjustRightInd w:val="0"/>
        <w:spacing w:before="0" w:line="240" w:lineRule="auto"/>
        <w:rPr>
          <w:color w:val="auto"/>
          <w:sz w:val="20"/>
          <w:szCs w:val="20"/>
        </w:rPr>
      </w:pPr>
      <w:r w:rsidRPr="00086C85">
        <w:rPr>
          <w:b/>
          <w:bCs/>
          <w:color w:val="auto"/>
          <w:sz w:val="20"/>
          <w:szCs w:val="20"/>
        </w:rPr>
        <w:t>3.2.</w:t>
      </w:r>
      <w:r w:rsidRPr="00086C85">
        <w:rPr>
          <w:color w:val="auto"/>
          <w:sz w:val="20"/>
          <w:szCs w:val="20"/>
        </w:rPr>
        <w:t xml:space="preserve"> </w:t>
      </w:r>
      <w:r w:rsidRPr="002F3C95">
        <w:rPr>
          <w:color w:val="auto"/>
          <w:sz w:val="20"/>
          <w:szCs w:val="20"/>
        </w:rPr>
        <w:t>Não há outro</w:t>
      </w:r>
      <w:r>
        <w:rPr>
          <w:color w:val="auto"/>
          <w:sz w:val="20"/>
          <w:szCs w:val="20"/>
        </w:rPr>
        <w:t>(s)</w:t>
      </w:r>
      <w:r w:rsidRPr="002F3C95">
        <w:rPr>
          <w:color w:val="auto"/>
          <w:sz w:val="20"/>
          <w:szCs w:val="20"/>
        </w:rPr>
        <w:t xml:space="preserve"> órgão</w:t>
      </w:r>
      <w:r>
        <w:rPr>
          <w:color w:val="auto"/>
          <w:sz w:val="20"/>
          <w:szCs w:val="20"/>
        </w:rPr>
        <w:t>(s)</w:t>
      </w:r>
      <w:r w:rsidRPr="002F3C95">
        <w:rPr>
          <w:color w:val="auto"/>
          <w:sz w:val="20"/>
          <w:szCs w:val="20"/>
        </w:rPr>
        <w:t xml:space="preserve"> </w:t>
      </w:r>
      <w:r w:rsidRPr="00086C85">
        <w:rPr>
          <w:color w:val="auto"/>
          <w:sz w:val="20"/>
          <w:szCs w:val="20"/>
        </w:rPr>
        <w:t>e entidade</w:t>
      </w:r>
      <w:r>
        <w:rPr>
          <w:color w:val="auto"/>
          <w:sz w:val="20"/>
          <w:szCs w:val="20"/>
        </w:rPr>
        <w:t>(s)</w:t>
      </w:r>
      <w:r w:rsidRPr="00086C85">
        <w:rPr>
          <w:color w:val="auto"/>
          <w:sz w:val="20"/>
          <w:szCs w:val="20"/>
        </w:rPr>
        <w:t xml:space="preserve"> pública</w:t>
      </w:r>
      <w:r>
        <w:rPr>
          <w:color w:val="auto"/>
          <w:sz w:val="20"/>
          <w:szCs w:val="20"/>
        </w:rPr>
        <w:t xml:space="preserve">(s) </w:t>
      </w:r>
      <w:r w:rsidRPr="00086C85">
        <w:rPr>
          <w:color w:val="auto"/>
          <w:sz w:val="20"/>
          <w:szCs w:val="20"/>
        </w:rPr>
        <w:t>participante</w:t>
      </w:r>
      <w:r>
        <w:rPr>
          <w:color w:val="auto"/>
          <w:sz w:val="20"/>
          <w:szCs w:val="20"/>
        </w:rPr>
        <w:t>(s)</w:t>
      </w:r>
      <w:r w:rsidRPr="00086C85">
        <w:rPr>
          <w:color w:val="auto"/>
          <w:sz w:val="20"/>
          <w:szCs w:val="20"/>
        </w:rPr>
        <w:t xml:space="preserve"> deste registro de preços.</w:t>
      </w:r>
    </w:p>
    <w:p w14:paraId="786B80CE" w14:textId="56E722DF"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
          <w:color w:val="FF0000"/>
        </w:rPr>
      </w:pPr>
      <w:bookmarkStart w:id="93" w:name="_Toc211006590"/>
      <w:bookmarkStart w:id="94" w:name="_Toc168469747"/>
      <w:bookmarkStart w:id="95" w:name="_Toc168469824"/>
      <w:bookmarkStart w:id="96" w:name="_Toc168555238"/>
      <w:bookmarkStart w:id="97" w:name="_Toc168907772"/>
      <w:bookmarkStart w:id="98" w:name="_Toc168907812"/>
      <w:bookmarkStart w:id="99" w:name="_Toc168987391"/>
      <w:bookmarkStart w:id="100" w:name="_Toc169001755"/>
      <w:r>
        <w:t xml:space="preserve">4. </w:t>
      </w:r>
      <w:r w:rsidRPr="00BB44DF">
        <w:t>DA ADESÃO</w:t>
      </w:r>
      <w:bookmarkEnd w:id="93"/>
      <w:r w:rsidRPr="00BB44DF">
        <w:t xml:space="preserve"> </w:t>
      </w:r>
      <w:bookmarkEnd w:id="94"/>
      <w:bookmarkEnd w:id="95"/>
      <w:bookmarkEnd w:id="96"/>
      <w:bookmarkEnd w:id="97"/>
      <w:bookmarkEnd w:id="98"/>
      <w:bookmarkEnd w:id="99"/>
      <w:bookmarkEnd w:id="100"/>
    </w:p>
    <w:p w14:paraId="4F396482" w14:textId="77777777" w:rsidR="002B5107" w:rsidRDefault="002B5107" w:rsidP="002B5107">
      <w:pPr>
        <w:pStyle w:val="Nvel2-Red"/>
        <w:suppressAutoHyphens w:val="0"/>
        <w:autoSpaceDE w:val="0"/>
        <w:autoSpaceDN w:val="0"/>
        <w:adjustRightInd w:val="0"/>
        <w:spacing w:before="0" w:line="240" w:lineRule="auto"/>
        <w:rPr>
          <w:i w:val="0"/>
          <w:iCs w:val="0"/>
          <w:color w:val="auto"/>
          <w:sz w:val="20"/>
          <w:szCs w:val="20"/>
          <w:lang w:eastAsia="en-US"/>
        </w:rPr>
      </w:pPr>
      <w:r w:rsidRPr="002F3C95">
        <w:rPr>
          <w:b/>
          <w:bCs/>
          <w:i w:val="0"/>
          <w:iCs w:val="0"/>
          <w:color w:val="auto"/>
          <w:sz w:val="20"/>
          <w:szCs w:val="20"/>
          <w:lang w:eastAsia="en-US"/>
        </w:rPr>
        <w:t>4.1.</w:t>
      </w:r>
      <w:r w:rsidRPr="002F3C95">
        <w:rPr>
          <w:i w:val="0"/>
          <w:iCs w:val="0"/>
          <w:color w:val="auto"/>
          <w:sz w:val="20"/>
          <w:szCs w:val="20"/>
          <w:lang w:eastAsia="en-US"/>
        </w:rPr>
        <w:t xml:space="preserve"> Não será admitida a adesão à ata de registro de preços decorrente desta licitação, conforme justificativa apresentada nos estudos técnicos preliminares.</w:t>
      </w:r>
    </w:p>
    <w:p w14:paraId="67D1AADD" w14:textId="3765C945"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01" w:name="_Toc168469748"/>
      <w:bookmarkStart w:id="102" w:name="_Toc168469825"/>
      <w:bookmarkStart w:id="103" w:name="_Toc168555239"/>
      <w:bookmarkStart w:id="104" w:name="_Toc168907773"/>
      <w:bookmarkStart w:id="105" w:name="_Toc168907813"/>
      <w:bookmarkStart w:id="106" w:name="_Toc168987392"/>
      <w:bookmarkStart w:id="107" w:name="_Toc169001756"/>
      <w:bookmarkStart w:id="108" w:name="_Toc211006591"/>
      <w:r>
        <w:t xml:space="preserve">5. </w:t>
      </w:r>
      <w:r w:rsidRPr="00BB44DF">
        <w:t>VALIDADE, FORMALIZAÇÃO E CADASTRO RESERVA</w:t>
      </w:r>
      <w:bookmarkEnd w:id="101"/>
      <w:bookmarkEnd w:id="102"/>
      <w:bookmarkEnd w:id="103"/>
      <w:bookmarkEnd w:id="104"/>
      <w:bookmarkEnd w:id="105"/>
      <w:bookmarkEnd w:id="106"/>
      <w:bookmarkEnd w:id="107"/>
      <w:bookmarkEnd w:id="108"/>
    </w:p>
    <w:p w14:paraId="7194BFBE" w14:textId="18C4CF38" w:rsidR="002B5107" w:rsidRDefault="002B5107" w:rsidP="002B5107">
      <w:pPr>
        <w:pStyle w:val="Nivel2"/>
        <w:suppressAutoHyphens w:val="0"/>
        <w:autoSpaceDE w:val="0"/>
        <w:autoSpaceDN w:val="0"/>
        <w:adjustRightInd w:val="0"/>
        <w:spacing w:before="0" w:line="240" w:lineRule="auto"/>
        <w:rPr>
          <w:sz w:val="20"/>
          <w:szCs w:val="20"/>
        </w:rPr>
      </w:pPr>
      <w:r w:rsidRPr="00547E03">
        <w:rPr>
          <w:b/>
          <w:bCs/>
          <w:sz w:val="20"/>
          <w:szCs w:val="20"/>
        </w:rPr>
        <w:t>5.1.</w:t>
      </w:r>
      <w:r>
        <w:rPr>
          <w:sz w:val="20"/>
          <w:szCs w:val="20"/>
        </w:rPr>
        <w:t xml:space="preserve"> </w:t>
      </w:r>
      <w:r w:rsidRPr="00BB44DF">
        <w:rPr>
          <w:sz w:val="20"/>
          <w:szCs w:val="20"/>
        </w:rPr>
        <w:t xml:space="preserve">A validade será de </w:t>
      </w:r>
      <w:r>
        <w:rPr>
          <w:sz w:val="20"/>
          <w:szCs w:val="20"/>
        </w:rPr>
        <w:t>0</w:t>
      </w:r>
      <w:r w:rsidRPr="00BB44DF">
        <w:rPr>
          <w:sz w:val="20"/>
          <w:szCs w:val="20"/>
        </w:rPr>
        <w:t xml:space="preserve">1 (um) ano, contado a partir do primeiro dia útil subsequente à data de divulgação no PNCP, </w:t>
      </w:r>
      <w:r w:rsidRPr="00734F0B">
        <w:rPr>
          <w:color w:val="auto"/>
          <w:sz w:val="20"/>
          <w:szCs w:val="20"/>
        </w:rPr>
        <w:t>podendo ser prorrogada por igual período, mediante a anuência do fornecedor, desde que comprovado o preço vantajoso.</w:t>
      </w:r>
    </w:p>
    <w:p w14:paraId="728CC5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5.1.1.</w:t>
      </w:r>
      <w:r>
        <w:rPr>
          <w:sz w:val="20"/>
          <w:szCs w:val="20"/>
        </w:rPr>
        <w:t xml:space="preserve"> </w:t>
      </w:r>
      <w:r w:rsidRPr="00BB44DF">
        <w:rPr>
          <w:sz w:val="20"/>
          <w:szCs w:val="2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Pr>
          <w:sz w:val="20"/>
          <w:szCs w:val="20"/>
        </w:rPr>
        <w:t>0</w:t>
      </w:r>
      <w:r w:rsidRPr="00BB44DF">
        <w:rPr>
          <w:sz w:val="20"/>
          <w:szCs w:val="20"/>
        </w:rPr>
        <w:t>1 (um) exercício financeiro.</w:t>
      </w:r>
    </w:p>
    <w:p w14:paraId="1D8555E0"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5.1.2.</w:t>
      </w:r>
      <w:r>
        <w:rPr>
          <w:sz w:val="20"/>
          <w:szCs w:val="20"/>
        </w:rPr>
        <w:t xml:space="preserve"> </w:t>
      </w:r>
      <w:r w:rsidRPr="00734F0B">
        <w:rPr>
          <w:color w:val="auto"/>
          <w:sz w:val="20"/>
          <w:szCs w:val="20"/>
        </w:rPr>
        <w:t>Na formalização do contrato ou do instrumento substituto deverá haver a indicação da disponibilidade dos créditos orçamentários respectivos.</w:t>
      </w:r>
    </w:p>
    <w:p w14:paraId="1F3C3D61"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5.2.</w:t>
      </w:r>
      <w:r>
        <w:rPr>
          <w:iCs/>
          <w:sz w:val="20"/>
          <w:szCs w:val="20"/>
        </w:rPr>
        <w:t xml:space="preserve"> </w:t>
      </w:r>
      <w:r w:rsidRPr="00BB44DF">
        <w:rPr>
          <w:sz w:val="20"/>
          <w:szCs w:val="20"/>
        </w:rPr>
        <w:t>A contratação com os fornecedores registrados na ata será formalizada pelo órgão ou pela en</w:t>
      </w:r>
      <w:r w:rsidRPr="00BB44DF">
        <w:rPr>
          <w:rFonts w:eastAsia="Arial"/>
          <w:sz w:val="20"/>
          <w:szCs w:val="20"/>
        </w:rPr>
        <w:t>ti</w:t>
      </w:r>
      <w:r w:rsidRPr="00BB44DF">
        <w:rPr>
          <w:sz w:val="20"/>
          <w:szCs w:val="20"/>
        </w:rPr>
        <w:t>dade interessada por intermédio de instrumento contratual, emissão de nota de empenho de despesa, autorização de compra ou outro instrumento hábil, conforme o art</w:t>
      </w:r>
      <w:r>
        <w:rPr>
          <w:sz w:val="20"/>
          <w:szCs w:val="20"/>
        </w:rPr>
        <w:t>igo</w:t>
      </w:r>
      <w:r w:rsidRPr="00BB44DF">
        <w:rPr>
          <w:sz w:val="20"/>
          <w:szCs w:val="20"/>
        </w:rPr>
        <w:t xml:space="preserve"> 95 da Lei n</w:t>
      </w:r>
      <w:r>
        <w:rPr>
          <w:sz w:val="20"/>
          <w:szCs w:val="20"/>
        </w:rPr>
        <w:t>.</w:t>
      </w:r>
      <w:r w:rsidRPr="00BB44DF">
        <w:rPr>
          <w:sz w:val="20"/>
          <w:szCs w:val="20"/>
        </w:rPr>
        <w:t>º 14.133, de 2021.</w:t>
      </w:r>
    </w:p>
    <w:p w14:paraId="650B8542"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5.2.1.</w:t>
      </w:r>
      <w:r>
        <w:rPr>
          <w:sz w:val="20"/>
          <w:szCs w:val="20"/>
        </w:rPr>
        <w:t xml:space="preserve"> </w:t>
      </w:r>
      <w:r w:rsidRPr="00BB44DF">
        <w:rPr>
          <w:sz w:val="20"/>
          <w:szCs w:val="20"/>
        </w:rPr>
        <w:t>O instrumento contratual de que trata o item 5.2. deverá ser assinado no prazo de validade da ata de registro de preços.</w:t>
      </w:r>
    </w:p>
    <w:p w14:paraId="060418B6" w14:textId="77777777" w:rsidR="002B5107" w:rsidRDefault="002B5107" w:rsidP="002B5107">
      <w:pPr>
        <w:pStyle w:val="Nivel2"/>
        <w:suppressAutoHyphens w:val="0"/>
        <w:autoSpaceDE w:val="0"/>
        <w:autoSpaceDN w:val="0"/>
        <w:adjustRightInd w:val="0"/>
        <w:spacing w:before="0" w:line="240" w:lineRule="auto"/>
        <w:rPr>
          <w:iCs/>
          <w:sz w:val="20"/>
          <w:szCs w:val="20"/>
        </w:rPr>
      </w:pPr>
      <w:r w:rsidRPr="007839D3">
        <w:rPr>
          <w:b/>
          <w:bCs/>
          <w:iCs/>
          <w:sz w:val="20"/>
          <w:szCs w:val="20"/>
        </w:rPr>
        <w:t>5.3.</w:t>
      </w:r>
      <w:r>
        <w:rPr>
          <w:iCs/>
          <w:sz w:val="20"/>
          <w:szCs w:val="20"/>
        </w:rPr>
        <w:t xml:space="preserve"> </w:t>
      </w:r>
      <w:r w:rsidRPr="00BB44DF">
        <w:rPr>
          <w:sz w:val="20"/>
          <w:szCs w:val="20"/>
        </w:rPr>
        <w:t>Os contratos decorrentes do sistema de registro de preços poderão ser alterados, observado 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6634A886"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5.4.</w:t>
      </w:r>
      <w:r>
        <w:rPr>
          <w:iCs/>
          <w:sz w:val="20"/>
          <w:szCs w:val="20"/>
        </w:rPr>
        <w:t xml:space="preserve"> </w:t>
      </w:r>
      <w:r w:rsidRPr="00BB44DF">
        <w:rPr>
          <w:sz w:val="20"/>
          <w:szCs w:val="20"/>
        </w:rPr>
        <w:t>Após a homologação da licitação, deverão ser observadas as seguintes condições para formalização da ata de registro de preços:</w:t>
      </w:r>
    </w:p>
    <w:p w14:paraId="0D3215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5.4.1.</w:t>
      </w:r>
      <w:r>
        <w:rPr>
          <w:sz w:val="20"/>
          <w:szCs w:val="20"/>
        </w:rPr>
        <w:t xml:space="preserve"> </w:t>
      </w:r>
      <w:r w:rsidRPr="00BB44DF">
        <w:rPr>
          <w:sz w:val="20"/>
          <w:szCs w:val="20"/>
        </w:rPr>
        <w:t>Serão registrados na ata os preços e os quantita</w:t>
      </w:r>
      <w:r w:rsidRPr="00BB44DF">
        <w:rPr>
          <w:rFonts w:eastAsia="Arial"/>
          <w:sz w:val="20"/>
          <w:szCs w:val="20"/>
        </w:rPr>
        <w:t>ti</w:t>
      </w:r>
      <w:r w:rsidRPr="00BB44DF">
        <w:rPr>
          <w:sz w:val="20"/>
          <w:szCs w:val="20"/>
        </w:rPr>
        <w:t xml:space="preserve">vos do adjudicatário, devendo ser observada a possibilidade de o licitante oferecer ou não proposta em quantitativo inferior ao máximo </w:t>
      </w:r>
      <w:r w:rsidRPr="00547E03">
        <w:rPr>
          <w:sz w:val="20"/>
          <w:szCs w:val="20"/>
        </w:rPr>
        <w:t>previsto no edital e</w:t>
      </w:r>
      <w:r w:rsidRPr="00BB44DF">
        <w:rPr>
          <w:sz w:val="20"/>
          <w:szCs w:val="20"/>
        </w:rPr>
        <w:t xml:space="preserve"> se obrigar nos limites dela</w:t>
      </w:r>
      <w:r>
        <w:rPr>
          <w:sz w:val="20"/>
          <w:szCs w:val="20"/>
        </w:rPr>
        <w:t>.</w:t>
      </w:r>
    </w:p>
    <w:p w14:paraId="55712872"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5.4.2.</w:t>
      </w:r>
      <w:r>
        <w:rPr>
          <w:sz w:val="20"/>
          <w:szCs w:val="20"/>
        </w:rPr>
        <w:t xml:space="preserve"> </w:t>
      </w:r>
      <w:r w:rsidRPr="00BB44DF">
        <w:rPr>
          <w:sz w:val="20"/>
          <w:szCs w:val="20"/>
        </w:rPr>
        <w:t>Será incluído na ata, na forma de anexo, o registro dos licitantes ou dos fornecedores que:</w:t>
      </w:r>
    </w:p>
    <w:p w14:paraId="71298B08"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5.4.2.1.</w:t>
      </w:r>
      <w:r>
        <w:rPr>
          <w:sz w:val="20"/>
          <w:szCs w:val="20"/>
        </w:rPr>
        <w:t xml:space="preserve"> </w:t>
      </w:r>
      <w:r w:rsidRPr="00BB44DF">
        <w:rPr>
          <w:sz w:val="20"/>
          <w:szCs w:val="20"/>
        </w:rPr>
        <w:t>Aceitarem cotar os bens</w:t>
      </w:r>
      <w:r>
        <w:rPr>
          <w:sz w:val="20"/>
          <w:szCs w:val="20"/>
        </w:rPr>
        <w:t xml:space="preserve"> </w:t>
      </w:r>
      <w:r w:rsidRPr="00BB44DF">
        <w:rPr>
          <w:sz w:val="20"/>
          <w:szCs w:val="20"/>
        </w:rPr>
        <w:t>com preços iguais aos do adjudicatário, observada a classificação da licitação; e</w:t>
      </w:r>
    </w:p>
    <w:p w14:paraId="61C7A824"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5.4.2.2.</w:t>
      </w:r>
      <w:r>
        <w:rPr>
          <w:sz w:val="20"/>
          <w:szCs w:val="20"/>
        </w:rPr>
        <w:t xml:space="preserve"> </w:t>
      </w:r>
      <w:r w:rsidRPr="00BB44DF">
        <w:rPr>
          <w:sz w:val="20"/>
          <w:szCs w:val="20"/>
        </w:rPr>
        <w:t xml:space="preserve">Mantiverem sua proposta original. </w:t>
      </w:r>
      <w:bookmarkStart w:id="109" w:name="cadastro_reserva"/>
      <w:bookmarkEnd w:id="109"/>
    </w:p>
    <w:p w14:paraId="438A5F32" w14:textId="77777777" w:rsidR="002B5107" w:rsidRPr="007839D3"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5.4.3.</w:t>
      </w:r>
      <w:r>
        <w:rPr>
          <w:sz w:val="20"/>
          <w:szCs w:val="20"/>
        </w:rPr>
        <w:t xml:space="preserve"> </w:t>
      </w:r>
      <w:r w:rsidRPr="00BB44DF">
        <w:rPr>
          <w:sz w:val="20"/>
          <w:szCs w:val="20"/>
        </w:rPr>
        <w:t>Será respeitada, nas contratações, a ordem de classificação dos licitantes ou dos fornecedores registrados na ata.</w:t>
      </w:r>
    </w:p>
    <w:p w14:paraId="2E72CD25"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5.5.</w:t>
      </w:r>
      <w:r>
        <w:rPr>
          <w:sz w:val="20"/>
          <w:szCs w:val="20"/>
        </w:rPr>
        <w:t xml:space="preserve"> </w:t>
      </w:r>
      <w:r w:rsidRPr="00BB44DF">
        <w:rPr>
          <w:sz w:val="20"/>
          <w:szCs w:val="20"/>
        </w:rPr>
        <w:t>O registro a que se refere o item 5.4.2</w:t>
      </w:r>
      <w:r w:rsidRPr="00BB44DF">
        <w:rPr>
          <w:b/>
          <w:bCs/>
          <w:sz w:val="20"/>
          <w:szCs w:val="20"/>
        </w:rPr>
        <w:t xml:space="preserve"> </w:t>
      </w:r>
      <w:r w:rsidRPr="00BB44DF">
        <w:rPr>
          <w:sz w:val="20"/>
          <w:szCs w:val="20"/>
        </w:rPr>
        <w:t>tem por obje</w:t>
      </w:r>
      <w:r w:rsidRPr="00BB44DF">
        <w:rPr>
          <w:rFonts w:eastAsia="Arial"/>
          <w:sz w:val="20"/>
          <w:szCs w:val="20"/>
        </w:rPr>
        <w:t>ti</w:t>
      </w:r>
      <w:r w:rsidRPr="00BB44DF">
        <w:rPr>
          <w:sz w:val="20"/>
          <w:szCs w:val="20"/>
        </w:rPr>
        <w:t>vo a formação de cadastro de reserva para o caso de impossibilidade de atendimento pelo signatário da ata.</w:t>
      </w:r>
    </w:p>
    <w:p w14:paraId="0534BEF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5.6.</w:t>
      </w:r>
      <w:r>
        <w:rPr>
          <w:sz w:val="20"/>
          <w:szCs w:val="20"/>
        </w:rPr>
        <w:t xml:space="preserve"> </w:t>
      </w:r>
      <w:r w:rsidRPr="00BB44DF">
        <w:rPr>
          <w:sz w:val="20"/>
          <w:szCs w:val="20"/>
        </w:rPr>
        <w:t>Para fins da ordem de classificação, os licitantes ou fornecedores que aceitarem reduzir suas propostas para o preço do adjudicatário antecederão aqueles que mantiverem sua proposta original.</w:t>
      </w:r>
    </w:p>
    <w:p w14:paraId="538EB7E3" w14:textId="419B1278"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5.7.</w:t>
      </w:r>
      <w:r>
        <w:rPr>
          <w:sz w:val="20"/>
          <w:szCs w:val="20"/>
        </w:rPr>
        <w:t xml:space="preserve"> </w:t>
      </w:r>
      <w:r w:rsidRPr="00BB44DF">
        <w:rPr>
          <w:sz w:val="20"/>
          <w:szCs w:val="20"/>
        </w:rPr>
        <w:t xml:space="preserve">A habilitação dos licitantes que comporão o cadastro de reserva a que se refere o item </w:t>
      </w:r>
      <w:r w:rsidR="00AB782E">
        <w:rPr>
          <w:sz w:val="20"/>
          <w:szCs w:val="20"/>
        </w:rPr>
        <w:t>5.4.2.2</w:t>
      </w:r>
      <w:r w:rsidRPr="00BB44DF">
        <w:rPr>
          <w:sz w:val="20"/>
          <w:szCs w:val="20"/>
        </w:rPr>
        <w:t xml:space="preserve"> somente será efetuada quando houver necessidade de contratação dos licitantes remanescentes, nas seguintes hipóteses:</w:t>
      </w:r>
      <w:bookmarkStart w:id="110" w:name="habilitacao_reserva"/>
      <w:bookmarkEnd w:id="110"/>
    </w:p>
    <w:p w14:paraId="2531551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5.7.1.</w:t>
      </w:r>
      <w:r>
        <w:rPr>
          <w:sz w:val="20"/>
          <w:szCs w:val="20"/>
        </w:rPr>
        <w:t xml:space="preserve"> </w:t>
      </w:r>
      <w:r w:rsidRPr="00BB44DF">
        <w:rPr>
          <w:sz w:val="20"/>
          <w:szCs w:val="20"/>
        </w:rPr>
        <w:t xml:space="preserve">Quando o licitante vencedor não assinar a ata de registro de preços, no prazo e nas condições estabelecidos </w:t>
      </w:r>
      <w:r w:rsidRPr="00547E03">
        <w:rPr>
          <w:sz w:val="20"/>
          <w:szCs w:val="20"/>
        </w:rPr>
        <w:t>no edital; e</w:t>
      </w:r>
    </w:p>
    <w:p w14:paraId="709ADE3F" w14:textId="36519EFF"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5.7.2.</w:t>
      </w:r>
      <w:r>
        <w:rPr>
          <w:sz w:val="20"/>
          <w:szCs w:val="20"/>
        </w:rPr>
        <w:t xml:space="preserve"> </w:t>
      </w:r>
      <w:r w:rsidRPr="00BB44DF">
        <w:rPr>
          <w:sz w:val="20"/>
          <w:szCs w:val="20"/>
        </w:rPr>
        <w:t xml:space="preserve">Quando houver o cancelamento do registro do licitante ou do registro de preços nas hipóteses previstas no item </w:t>
      </w:r>
      <w:r w:rsidR="00AB782E">
        <w:rPr>
          <w:sz w:val="20"/>
          <w:szCs w:val="20"/>
        </w:rPr>
        <w:t>9</w:t>
      </w:r>
      <w:r w:rsidRPr="00BB44DF">
        <w:rPr>
          <w:sz w:val="20"/>
          <w:szCs w:val="20"/>
        </w:rPr>
        <w:t>.</w:t>
      </w:r>
    </w:p>
    <w:p w14:paraId="004D173E"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5.8.</w:t>
      </w:r>
      <w:r>
        <w:rPr>
          <w:sz w:val="20"/>
          <w:szCs w:val="20"/>
        </w:rPr>
        <w:t xml:space="preserve"> </w:t>
      </w:r>
      <w:r w:rsidRPr="00BB44DF">
        <w:rPr>
          <w:sz w:val="20"/>
          <w:szCs w:val="20"/>
        </w:rPr>
        <w:t>O preço registrado com indicação dos licitantes e fornecedores será divulgado no PNCP e ficará disponibilizado durante a vigência da ata de registro de preços.</w:t>
      </w:r>
    </w:p>
    <w:p w14:paraId="28815ED8"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5.9.</w:t>
      </w:r>
      <w:r>
        <w:rPr>
          <w:sz w:val="20"/>
          <w:szCs w:val="20"/>
        </w:rPr>
        <w:t xml:space="preserve"> </w:t>
      </w:r>
      <w:r w:rsidRPr="00BB44DF">
        <w:rPr>
          <w:sz w:val="20"/>
          <w:szCs w:val="20"/>
        </w:rPr>
        <w:t>Após a homologação da licitação, o licitante mais bem classificado ou o fornecedor, será convocado para assinar a ata de registro de preços, no prazo e nas condições estabelecidos no edital de licitação, sob pena de decair o direito, sem prejuízo das sanções previstas na Lei n</w:t>
      </w:r>
      <w:r>
        <w:rPr>
          <w:sz w:val="20"/>
          <w:szCs w:val="20"/>
        </w:rPr>
        <w:t>.</w:t>
      </w:r>
      <w:r w:rsidRPr="00BB44DF">
        <w:rPr>
          <w:sz w:val="20"/>
          <w:szCs w:val="20"/>
        </w:rPr>
        <w:t>º 14.133, de 2021.</w:t>
      </w:r>
    </w:p>
    <w:p w14:paraId="06205C9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5.10.</w:t>
      </w:r>
      <w:r>
        <w:rPr>
          <w:sz w:val="20"/>
          <w:szCs w:val="20"/>
        </w:rPr>
        <w:t xml:space="preserve"> </w:t>
      </w:r>
      <w:r w:rsidRPr="00BB44DF">
        <w:rPr>
          <w:sz w:val="20"/>
          <w:szCs w:val="20"/>
        </w:rPr>
        <w:t xml:space="preserve">O prazo de convocação poderá ser prorrogado </w:t>
      </w:r>
      <w:r>
        <w:rPr>
          <w:sz w:val="20"/>
          <w:szCs w:val="20"/>
        </w:rPr>
        <w:t>0</w:t>
      </w:r>
      <w:r w:rsidRPr="00BB44DF">
        <w:rPr>
          <w:sz w:val="20"/>
          <w:szCs w:val="20"/>
        </w:rPr>
        <w:t>1 (uma) vez, por igual período, mediante solicitação do licitante ou fornecedor convocado, desde que apresentada dentro do prazo, devidamente justificada, e que a justificativa seja aceita pela Administração.</w:t>
      </w:r>
    </w:p>
    <w:p w14:paraId="228CBFBC"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5.11.</w:t>
      </w:r>
      <w:r>
        <w:rPr>
          <w:sz w:val="20"/>
          <w:szCs w:val="20"/>
        </w:rPr>
        <w:t xml:space="preserve"> </w:t>
      </w:r>
      <w:r w:rsidRPr="00BB44DF">
        <w:rPr>
          <w:sz w:val="20"/>
          <w:szCs w:val="20"/>
        </w:rPr>
        <w:t>A ata de registro de preços será assinada por meio de assinatura digital e disponibilizada no Sistema de Registro de Preços.</w:t>
      </w:r>
    </w:p>
    <w:p w14:paraId="0CA44F97" w14:textId="549E3016" w:rsidR="002B5107" w:rsidRPr="002650B4" w:rsidRDefault="002B5107" w:rsidP="002B5107">
      <w:pPr>
        <w:pStyle w:val="Nivel2"/>
        <w:suppressAutoHyphens w:val="0"/>
        <w:autoSpaceDE w:val="0"/>
        <w:autoSpaceDN w:val="0"/>
        <w:adjustRightInd w:val="0"/>
        <w:spacing w:before="0" w:line="240" w:lineRule="auto"/>
        <w:rPr>
          <w:color w:val="auto"/>
          <w:sz w:val="20"/>
          <w:szCs w:val="20"/>
        </w:rPr>
      </w:pPr>
      <w:r w:rsidRPr="002650B4">
        <w:rPr>
          <w:b/>
          <w:bCs/>
          <w:color w:val="auto"/>
          <w:sz w:val="20"/>
          <w:szCs w:val="20"/>
        </w:rPr>
        <w:t>5.12.</w:t>
      </w:r>
      <w:r w:rsidRPr="002650B4">
        <w:rPr>
          <w:color w:val="auto"/>
          <w:sz w:val="20"/>
          <w:szCs w:val="20"/>
        </w:rPr>
        <w:t xml:space="preserve"> Quando o convocado não assinar a ata de registro de preços no prazo e nas condições estabelecidos no edital ou no aviso de contratação, e observando o item 5.7 e subitens, fica facultado à Administração convocar os licitantes remanescentes do cadastro de reserva, na ordem de classificação, para fazê-lo em igual prazo e nas condições propostas pelo primeiro classificado.</w:t>
      </w:r>
      <w:bookmarkStart w:id="111" w:name="recusa_dos_que_baixaram_preco"/>
      <w:bookmarkEnd w:id="111"/>
    </w:p>
    <w:p w14:paraId="168E017D"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5.13.</w:t>
      </w:r>
      <w:r>
        <w:rPr>
          <w:sz w:val="20"/>
          <w:szCs w:val="20"/>
        </w:rPr>
        <w:t xml:space="preserve"> </w:t>
      </w:r>
      <w:r w:rsidRPr="00BB44DF">
        <w:rPr>
          <w:sz w:val="20"/>
          <w:szCs w:val="20"/>
        </w:rPr>
        <w:t>Na hipótese de nenhum dos licitantes que trata o item 5.4.2.1, aceitar a contratação nos termos do item anterior, a Administração, observados o valor es</w:t>
      </w:r>
      <w:r w:rsidRPr="00BB44DF">
        <w:rPr>
          <w:rFonts w:eastAsia="Arial"/>
          <w:sz w:val="20"/>
          <w:szCs w:val="20"/>
        </w:rPr>
        <w:t>ti</w:t>
      </w:r>
      <w:r w:rsidRPr="00BB44DF">
        <w:rPr>
          <w:sz w:val="20"/>
          <w:szCs w:val="20"/>
        </w:rPr>
        <w:t xml:space="preserve">mado e sua eventual atualização </w:t>
      </w:r>
      <w:r w:rsidRPr="004D7C49">
        <w:rPr>
          <w:color w:val="auto"/>
          <w:sz w:val="20"/>
          <w:szCs w:val="20"/>
        </w:rPr>
        <w:t>nos termos do edital, poderá</w:t>
      </w:r>
      <w:r w:rsidRPr="00BB44DF">
        <w:rPr>
          <w:sz w:val="20"/>
          <w:szCs w:val="20"/>
        </w:rPr>
        <w:t>:</w:t>
      </w:r>
    </w:p>
    <w:p w14:paraId="60DBE3A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5.13.1.</w:t>
      </w:r>
      <w:r>
        <w:rPr>
          <w:sz w:val="20"/>
          <w:szCs w:val="20"/>
        </w:rPr>
        <w:t xml:space="preserve"> </w:t>
      </w:r>
      <w:r w:rsidRPr="00BB44DF">
        <w:rPr>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B8CC23"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5.13.2.</w:t>
      </w:r>
      <w:r>
        <w:rPr>
          <w:sz w:val="20"/>
          <w:szCs w:val="20"/>
        </w:rPr>
        <w:t xml:space="preserve"> </w:t>
      </w:r>
      <w:r w:rsidRPr="00BB44DF">
        <w:rPr>
          <w:sz w:val="20"/>
          <w:szCs w:val="20"/>
        </w:rPr>
        <w:t>Adjudicar e firmar o contrato nas condições ofertadas pelos licitantes ou fornecedores remanescentes, atendida a ordem classificatória, quando frustrada a negociação de melhor condição.</w:t>
      </w:r>
    </w:p>
    <w:p w14:paraId="427C5872"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5154A7">
        <w:rPr>
          <w:b/>
          <w:bCs/>
          <w:sz w:val="20"/>
          <w:szCs w:val="20"/>
        </w:rPr>
        <w:t>5.14.</w:t>
      </w:r>
      <w:r>
        <w:rPr>
          <w:sz w:val="20"/>
          <w:szCs w:val="20"/>
        </w:rPr>
        <w:t xml:space="preserve"> </w:t>
      </w:r>
      <w:r w:rsidRPr="00BB44DF">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59DF7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12" w:name="_Toc168469749"/>
      <w:bookmarkStart w:id="113" w:name="_Toc168469826"/>
      <w:bookmarkStart w:id="114" w:name="_Toc168555240"/>
      <w:bookmarkStart w:id="115" w:name="_Toc168907774"/>
      <w:bookmarkStart w:id="116" w:name="_Toc168907814"/>
      <w:bookmarkStart w:id="117" w:name="_Toc168987393"/>
      <w:bookmarkStart w:id="118" w:name="_Toc169001757"/>
      <w:bookmarkStart w:id="119" w:name="_Toc211006592"/>
      <w:r>
        <w:t xml:space="preserve">6. </w:t>
      </w:r>
      <w:r w:rsidRPr="00BB44DF">
        <w:t>ALTERAÇÃO OU ATUALIZAÇÃO DOS PREÇOS REGISTRADOS</w:t>
      </w:r>
      <w:bookmarkEnd w:id="112"/>
      <w:bookmarkEnd w:id="113"/>
      <w:bookmarkEnd w:id="114"/>
      <w:bookmarkEnd w:id="115"/>
      <w:bookmarkEnd w:id="116"/>
      <w:bookmarkEnd w:id="117"/>
      <w:bookmarkEnd w:id="118"/>
      <w:bookmarkEnd w:id="119"/>
    </w:p>
    <w:p w14:paraId="0DDE87BD"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6.1.</w:t>
      </w:r>
      <w:r>
        <w:rPr>
          <w:sz w:val="20"/>
          <w:szCs w:val="20"/>
        </w:rPr>
        <w:t xml:space="preserve"> </w:t>
      </w:r>
      <w:r w:rsidRPr="00BB44DF">
        <w:rPr>
          <w:sz w:val="20"/>
          <w:szCs w:val="20"/>
        </w:rPr>
        <w:t>Os preços registrados poderão ser alterados ou atualizados em decorrência de eventual redução dos preços pra</w:t>
      </w:r>
      <w:r w:rsidRPr="00BB44DF">
        <w:rPr>
          <w:rFonts w:eastAsia="Calibri"/>
          <w:sz w:val="20"/>
          <w:szCs w:val="20"/>
        </w:rPr>
        <w:t>ti</w:t>
      </w:r>
      <w:r w:rsidRPr="00BB44DF">
        <w:rPr>
          <w:sz w:val="20"/>
          <w:szCs w:val="20"/>
        </w:rPr>
        <w:t>cados no mercado ou de fato que eleve o custo dos bens, das obras ou dos serviços registrados, nas seguintes situações:</w:t>
      </w:r>
    </w:p>
    <w:p w14:paraId="2D0A1748" w14:textId="77777777" w:rsidR="002B5107" w:rsidRPr="009022E0" w:rsidRDefault="002B5107" w:rsidP="002B5107">
      <w:pPr>
        <w:pStyle w:val="Nivel2"/>
        <w:suppressAutoHyphens w:val="0"/>
        <w:autoSpaceDE w:val="0"/>
        <w:autoSpaceDN w:val="0"/>
        <w:adjustRightInd w:val="0"/>
        <w:spacing w:before="0" w:line="240" w:lineRule="auto"/>
        <w:ind w:left="284"/>
        <w:rPr>
          <w:color w:val="auto"/>
          <w:sz w:val="20"/>
          <w:szCs w:val="20"/>
        </w:rPr>
      </w:pPr>
      <w:r w:rsidRPr="009022E0">
        <w:rPr>
          <w:b/>
          <w:bCs/>
          <w:sz w:val="20"/>
          <w:szCs w:val="20"/>
        </w:rPr>
        <w:t>6.1.1.</w:t>
      </w:r>
      <w:r>
        <w:rPr>
          <w:sz w:val="20"/>
          <w:szCs w:val="20"/>
        </w:rPr>
        <w:t xml:space="preserve"> </w:t>
      </w:r>
      <w:r w:rsidRPr="00BB44DF">
        <w:rPr>
          <w:sz w:val="20"/>
          <w:szCs w:val="20"/>
        </w:rPr>
        <w:t xml:space="preserve">Em caso de força maior, caso fortuito ou fato do príncipe ou em decorrência de fatos imprevisíveis ou previsíveis </w:t>
      </w:r>
      <w:r w:rsidRPr="009022E0">
        <w:rPr>
          <w:color w:val="auto"/>
          <w:sz w:val="20"/>
          <w:szCs w:val="20"/>
        </w:rPr>
        <w:t>de consequências incalculáveis, que inviabilizem a execução da ata tal como pactuada, nos termos da alínea “d” do inciso II do caput do artigo 124 da Lei n.º 14.133, de 2021.</w:t>
      </w:r>
    </w:p>
    <w:p w14:paraId="772BF2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color w:val="auto"/>
          <w:sz w:val="20"/>
          <w:szCs w:val="20"/>
        </w:rPr>
        <w:t>6.1.2.</w:t>
      </w:r>
      <w:r w:rsidRPr="009022E0">
        <w:rPr>
          <w:color w:val="auto"/>
          <w:sz w:val="20"/>
          <w:szCs w:val="20"/>
        </w:rPr>
        <w:t xml:space="preserve"> Em caso de criação, alteração ou </w:t>
      </w:r>
      <w:r w:rsidRPr="00BB44DF">
        <w:rPr>
          <w:sz w:val="20"/>
          <w:szCs w:val="20"/>
        </w:rPr>
        <w:t>ex</w:t>
      </w:r>
      <w:r w:rsidRPr="00BB44DF">
        <w:rPr>
          <w:rFonts w:eastAsia="Calibri"/>
          <w:sz w:val="20"/>
          <w:szCs w:val="20"/>
        </w:rPr>
        <w:t>ti</w:t>
      </w:r>
      <w:r w:rsidRPr="00BB44DF">
        <w:rPr>
          <w:sz w:val="20"/>
          <w:szCs w:val="20"/>
        </w:rPr>
        <w:t>nção de quaisquer tributos ou encargos legais ou a superveniência de disposições legais, com comprovada repercussão sobre os preços registrados</w:t>
      </w:r>
      <w:r>
        <w:rPr>
          <w:sz w:val="20"/>
          <w:szCs w:val="20"/>
        </w:rPr>
        <w:t>.</w:t>
      </w:r>
    </w:p>
    <w:p w14:paraId="6C0DC36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6.1.3.</w:t>
      </w:r>
      <w:r>
        <w:rPr>
          <w:sz w:val="20"/>
          <w:szCs w:val="20"/>
        </w:rPr>
        <w:t xml:space="preserve"> </w:t>
      </w:r>
      <w:r w:rsidRPr="00BB44DF">
        <w:rPr>
          <w:sz w:val="20"/>
          <w:szCs w:val="20"/>
        </w:rPr>
        <w:t>Na hipótese de previsão no edital de cláusula de reajustamento ou repactuação sobre os preços registrados, nos termos da Lei n</w:t>
      </w:r>
      <w:r>
        <w:rPr>
          <w:sz w:val="20"/>
          <w:szCs w:val="20"/>
        </w:rPr>
        <w:t>.</w:t>
      </w:r>
      <w:r w:rsidRPr="00BB44DF">
        <w:rPr>
          <w:sz w:val="20"/>
          <w:szCs w:val="20"/>
        </w:rPr>
        <w:t>º 14.133, de 2021.</w:t>
      </w:r>
    </w:p>
    <w:p w14:paraId="670D99FC"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6.1.3.1.</w:t>
      </w:r>
      <w:r>
        <w:rPr>
          <w:sz w:val="20"/>
          <w:szCs w:val="20"/>
        </w:rPr>
        <w:t xml:space="preserve"> </w:t>
      </w:r>
      <w:r w:rsidRPr="00BB44DF">
        <w:rPr>
          <w:sz w:val="20"/>
          <w:szCs w:val="20"/>
        </w:rPr>
        <w:t>No caso do reajustamento, deverá ser respeitada a contagem da anualidade e o índice previstos para a contratação</w:t>
      </w:r>
      <w:r>
        <w:rPr>
          <w:sz w:val="20"/>
          <w:szCs w:val="20"/>
        </w:rPr>
        <w:t>.</w:t>
      </w:r>
    </w:p>
    <w:p w14:paraId="0FD93D7B" w14:textId="77777777" w:rsidR="002B5107" w:rsidRPr="00BB44DF"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6.1.3.2.</w:t>
      </w:r>
      <w:r>
        <w:rPr>
          <w:sz w:val="20"/>
          <w:szCs w:val="20"/>
        </w:rPr>
        <w:t xml:space="preserve"> </w:t>
      </w:r>
      <w:r w:rsidRPr="00BB44DF">
        <w:rPr>
          <w:sz w:val="20"/>
          <w:szCs w:val="20"/>
        </w:rPr>
        <w:t>No caso da repactuação, poderá ser a pedido do interessado, conforme critérios definidos para a contratação.</w:t>
      </w:r>
    </w:p>
    <w:p w14:paraId="1C183E80"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20" w:name="_Toc168469750"/>
      <w:bookmarkStart w:id="121" w:name="_Toc168469827"/>
      <w:bookmarkStart w:id="122" w:name="_Toc168555241"/>
      <w:bookmarkStart w:id="123" w:name="_Toc168907775"/>
      <w:bookmarkStart w:id="124" w:name="_Toc168907815"/>
      <w:bookmarkStart w:id="125" w:name="_Toc168987394"/>
      <w:bookmarkStart w:id="126" w:name="_Toc169001758"/>
      <w:bookmarkStart w:id="127" w:name="_Toc211006593"/>
      <w:r>
        <w:t xml:space="preserve">7. </w:t>
      </w:r>
      <w:r w:rsidRPr="00BB44DF">
        <w:t>NEGOCIAÇÃO DE PREÇOS REGISTRADOS</w:t>
      </w:r>
      <w:bookmarkEnd w:id="120"/>
      <w:bookmarkEnd w:id="121"/>
      <w:bookmarkEnd w:id="122"/>
      <w:bookmarkEnd w:id="123"/>
      <w:bookmarkEnd w:id="124"/>
      <w:bookmarkEnd w:id="125"/>
      <w:bookmarkEnd w:id="126"/>
      <w:bookmarkEnd w:id="127"/>
    </w:p>
    <w:p w14:paraId="69226B6C"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7.1.</w:t>
      </w:r>
      <w:r>
        <w:rPr>
          <w:sz w:val="20"/>
          <w:szCs w:val="20"/>
        </w:rPr>
        <w:t xml:space="preserve"> </w:t>
      </w:r>
      <w:r w:rsidRPr="00BB44DF">
        <w:rPr>
          <w:sz w:val="20"/>
          <w:szCs w:val="20"/>
        </w:rPr>
        <w:t>Na hipótese de o preço registrado tornar-se superior ao preço pra</w:t>
      </w:r>
      <w:r w:rsidRPr="00BB44DF">
        <w:rPr>
          <w:rFonts w:eastAsia="Calibri"/>
          <w:sz w:val="20"/>
          <w:szCs w:val="20"/>
        </w:rPr>
        <w:t>ti</w:t>
      </w:r>
      <w:r w:rsidRPr="00BB44DF">
        <w:rPr>
          <w:sz w:val="20"/>
          <w:szCs w:val="20"/>
        </w:rPr>
        <w:t>cado no mercado por mo</w:t>
      </w:r>
      <w:r w:rsidRPr="00BB44DF">
        <w:rPr>
          <w:rFonts w:eastAsia="Calibri"/>
          <w:sz w:val="20"/>
          <w:szCs w:val="20"/>
        </w:rPr>
        <w:t>ti</w:t>
      </w:r>
      <w:r w:rsidRPr="00BB44DF">
        <w:rPr>
          <w:sz w:val="20"/>
          <w:szCs w:val="20"/>
        </w:rPr>
        <w:t>vo superveniente, o órgão ou en</w:t>
      </w:r>
      <w:r w:rsidRPr="00BB44DF">
        <w:rPr>
          <w:rFonts w:eastAsia="Calibri"/>
          <w:sz w:val="20"/>
          <w:szCs w:val="20"/>
        </w:rPr>
        <w:t>ti</w:t>
      </w:r>
      <w:r w:rsidRPr="00BB44DF">
        <w:rPr>
          <w:sz w:val="20"/>
          <w:szCs w:val="20"/>
        </w:rPr>
        <w:t>dade gerenciadora convocará o fornecedor para negociar a redução do preço registrado.</w:t>
      </w:r>
    </w:p>
    <w:p w14:paraId="687FED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7.1.1.</w:t>
      </w:r>
      <w:r>
        <w:rPr>
          <w:sz w:val="20"/>
          <w:szCs w:val="20"/>
        </w:rPr>
        <w:t xml:space="preserve"> </w:t>
      </w:r>
      <w:r w:rsidRPr="00BB44DF">
        <w:rPr>
          <w:sz w:val="20"/>
          <w:szCs w:val="20"/>
        </w:rPr>
        <w:t>Caso não aceite reduzir seu preço aos valores pra</w:t>
      </w:r>
      <w:r w:rsidRPr="00BB44DF">
        <w:rPr>
          <w:rFonts w:eastAsia="Calibri"/>
          <w:sz w:val="20"/>
          <w:szCs w:val="20"/>
        </w:rPr>
        <w:t>ti</w:t>
      </w:r>
      <w:r w:rsidRPr="00BB44DF">
        <w:rPr>
          <w:sz w:val="20"/>
          <w:szCs w:val="20"/>
        </w:rPr>
        <w:t>cados pelo mercado, o fornecedor será liberado do compromisso assumido quanto ao item registrado, sem aplicação de penalidades administrativas.</w:t>
      </w:r>
    </w:p>
    <w:p w14:paraId="0EC8C92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7.1.2.</w:t>
      </w:r>
      <w:r>
        <w:rPr>
          <w:sz w:val="20"/>
          <w:szCs w:val="20"/>
        </w:rPr>
        <w:t xml:space="preserve"> </w:t>
      </w:r>
      <w:r w:rsidRPr="00BB44DF">
        <w:rPr>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7D8FCCF"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7.1.3.</w:t>
      </w:r>
      <w:r>
        <w:rPr>
          <w:sz w:val="20"/>
          <w:szCs w:val="20"/>
        </w:rPr>
        <w:t xml:space="preserve"> </w:t>
      </w:r>
      <w:r w:rsidRPr="00BB44DF">
        <w:rPr>
          <w:sz w:val="20"/>
          <w:szCs w:val="20"/>
        </w:rPr>
        <w:t>Se não obtiver êxito nas negociações, o órgão ou en</w:t>
      </w:r>
      <w:r w:rsidRPr="00BB44DF">
        <w:rPr>
          <w:rFonts w:eastAsia="Calibri"/>
          <w:sz w:val="20"/>
          <w:szCs w:val="20"/>
        </w:rPr>
        <w:t>tid</w:t>
      </w:r>
      <w:r w:rsidRPr="00BB44DF">
        <w:rPr>
          <w:sz w:val="20"/>
          <w:szCs w:val="20"/>
        </w:rPr>
        <w:t>ade gerenciadora procederá ao cancelamento da ata de registro de preços, adotando as medidas cabíveis para obtenção de contratação mais vantajosa.</w:t>
      </w:r>
      <w:bookmarkStart w:id="128" w:name="reducao_preco_mercado_negociacao_frustra"/>
      <w:bookmarkEnd w:id="128"/>
    </w:p>
    <w:p w14:paraId="6A677AC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7.1.4.</w:t>
      </w:r>
      <w:r>
        <w:rPr>
          <w:sz w:val="20"/>
          <w:szCs w:val="20"/>
        </w:rPr>
        <w:t xml:space="preserve"> </w:t>
      </w:r>
      <w:r w:rsidRPr="00BB44DF">
        <w:rPr>
          <w:sz w:val="20"/>
          <w:szCs w:val="20"/>
        </w:rPr>
        <w:t>Na hipótese de redução do preço registrado, o gerenciador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para que avaliem a conveniência e a oportunidade de diligenciarem negociação com vistas à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1EDDD526"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7.2.</w:t>
      </w:r>
      <w:r>
        <w:rPr>
          <w:sz w:val="20"/>
          <w:szCs w:val="20"/>
        </w:rPr>
        <w:t xml:space="preserve"> </w:t>
      </w:r>
      <w:r w:rsidRPr="00BB44DF">
        <w:rPr>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9" w:name="hipotese_preco_mercado_maior"/>
      <w:bookmarkEnd w:id="129"/>
    </w:p>
    <w:p w14:paraId="3F46D6C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7.2.1.</w:t>
      </w:r>
      <w:r>
        <w:rPr>
          <w:sz w:val="20"/>
          <w:szCs w:val="20"/>
        </w:rPr>
        <w:t xml:space="preserve"> </w:t>
      </w:r>
      <w:r w:rsidRPr="00BB44DF">
        <w:rPr>
          <w:sz w:val="20"/>
          <w:szCs w:val="20"/>
        </w:rPr>
        <w:t>Neste caso, o fornecedor encaminhará, juntamente com o pedido de alteração, a documentação comprobatória ou a planilha de custos que demonstre a inviabilidade do preço registrado em relação às condições inicialmente pactuadas.</w:t>
      </w:r>
      <w:bookmarkStart w:id="130" w:name="prova_preco_mercado_maior"/>
      <w:bookmarkEnd w:id="130"/>
    </w:p>
    <w:p w14:paraId="1BA9ED61" w14:textId="2AEC21C9"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7.2.2.</w:t>
      </w:r>
      <w:r>
        <w:rPr>
          <w:sz w:val="20"/>
          <w:szCs w:val="20"/>
        </w:rPr>
        <w:t xml:space="preserve"> </w:t>
      </w:r>
      <w:r w:rsidRPr="00BB44DF">
        <w:rPr>
          <w:sz w:val="20"/>
          <w:szCs w:val="20"/>
        </w:rPr>
        <w:t>Não hipótese de não comprovação da existência de fato superveniente que inviabilize o preço registrado, o pedido será indeferido pelo órgão ou en</w:t>
      </w:r>
      <w:r w:rsidRPr="00BB44DF">
        <w:rPr>
          <w:rFonts w:eastAsia="Calibri"/>
          <w:sz w:val="20"/>
          <w:szCs w:val="20"/>
        </w:rPr>
        <w:t>ti</w:t>
      </w:r>
      <w:r w:rsidRPr="00BB44DF">
        <w:rPr>
          <w:sz w:val="20"/>
          <w:szCs w:val="20"/>
        </w:rPr>
        <w:t xml:space="preserve">dade gerenciadora e o fornecedor deverá cumprir as obrigações estabelecidas na ata, sob pena de cancelamento do seu registro, nos termos do item </w:t>
      </w:r>
      <w:r w:rsidR="00CA23E0">
        <w:rPr>
          <w:sz w:val="20"/>
          <w:szCs w:val="20"/>
        </w:rPr>
        <w:t>9.1</w:t>
      </w:r>
      <w:r w:rsidRPr="00BB44DF">
        <w:rPr>
          <w:sz w:val="20"/>
          <w:szCs w:val="20"/>
        </w:rPr>
        <w:t>, sem prejuízo das sanções previstas na Lei n</w:t>
      </w:r>
      <w:r>
        <w:rPr>
          <w:sz w:val="20"/>
          <w:szCs w:val="20"/>
        </w:rPr>
        <w:t>.</w:t>
      </w:r>
      <w:r w:rsidRPr="00BB44DF">
        <w:rPr>
          <w:sz w:val="20"/>
          <w:szCs w:val="20"/>
        </w:rPr>
        <w:t>º 14.133, de 2021, e na legislação aplicável.</w:t>
      </w:r>
      <w:bookmarkStart w:id="131" w:name="nao_comprovacao_majoracao_mercado"/>
      <w:bookmarkEnd w:id="131"/>
    </w:p>
    <w:p w14:paraId="61046359"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7.2.3.</w:t>
      </w:r>
      <w:r>
        <w:rPr>
          <w:sz w:val="20"/>
          <w:szCs w:val="20"/>
        </w:rPr>
        <w:t xml:space="preserve"> </w:t>
      </w:r>
      <w:r w:rsidRPr="00BB44DF">
        <w:rPr>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64479F" w14:textId="6DB1696E"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7.2.4.</w:t>
      </w:r>
      <w:r>
        <w:rPr>
          <w:sz w:val="20"/>
          <w:szCs w:val="20"/>
        </w:rPr>
        <w:t xml:space="preserve"> </w:t>
      </w:r>
      <w:r w:rsidRPr="00BB44DF">
        <w:rPr>
          <w:sz w:val="20"/>
          <w:szCs w:val="20"/>
        </w:rPr>
        <w:t xml:space="preserve">Se não obtiver êxito nas negociações, o órgão ou entidade gerenciadora procederá ao cancelamento da ata de registro de preços, nos termos do item </w:t>
      </w:r>
      <w:r w:rsidR="00AB782E">
        <w:rPr>
          <w:sz w:val="20"/>
          <w:szCs w:val="20"/>
        </w:rPr>
        <w:t>9.4</w:t>
      </w:r>
      <w:r w:rsidRPr="00BB44DF">
        <w:rPr>
          <w:sz w:val="20"/>
          <w:szCs w:val="20"/>
        </w:rPr>
        <w:t>, e adotará as medidas cabíveis para a obtenção da contratação mais vantajosa.</w:t>
      </w:r>
      <w:bookmarkStart w:id="132" w:name="majora_preco_mercado_negociacao_frustra"/>
      <w:bookmarkEnd w:id="132"/>
    </w:p>
    <w:p w14:paraId="221C3CA9" w14:textId="580F5AAB"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7.2.5.</w:t>
      </w:r>
      <w:r>
        <w:rPr>
          <w:sz w:val="20"/>
          <w:szCs w:val="20"/>
        </w:rPr>
        <w:t xml:space="preserve"> </w:t>
      </w:r>
      <w:r w:rsidRPr="00BB44DF">
        <w:rPr>
          <w:sz w:val="20"/>
          <w:szCs w:val="20"/>
        </w:rPr>
        <w:t xml:space="preserve">Na hipótese de comprovação da majoração do preço de mercado que inviabilize o preço registrado, conforme previsto no item </w:t>
      </w:r>
      <w:r w:rsidR="00AB782E">
        <w:rPr>
          <w:sz w:val="20"/>
          <w:szCs w:val="20"/>
        </w:rPr>
        <w:t>7.2</w:t>
      </w:r>
      <w:r w:rsidRPr="00BB44DF">
        <w:rPr>
          <w:sz w:val="20"/>
          <w:szCs w:val="20"/>
        </w:rPr>
        <w:t xml:space="preserve"> e no item </w:t>
      </w:r>
      <w:r w:rsidR="00AB782E">
        <w:rPr>
          <w:sz w:val="20"/>
          <w:szCs w:val="20"/>
        </w:rPr>
        <w:t>7.2.1</w:t>
      </w:r>
      <w:r w:rsidRPr="00BB44DF">
        <w:rPr>
          <w:sz w:val="20"/>
          <w:szCs w:val="20"/>
        </w:rPr>
        <w:t>, o órgão ou en</w:t>
      </w:r>
      <w:r w:rsidRPr="00BB44DF">
        <w:rPr>
          <w:rFonts w:eastAsia="Calibri"/>
          <w:sz w:val="20"/>
          <w:szCs w:val="20"/>
        </w:rPr>
        <w:t>ti</w:t>
      </w:r>
      <w:r w:rsidRPr="00BB44DF">
        <w:rPr>
          <w:sz w:val="20"/>
          <w:szCs w:val="20"/>
        </w:rPr>
        <w:t>dade gerenciadora atualizará o preço registrado, de acordo com a realidade dos valores praticados pelo mercado.</w:t>
      </w:r>
    </w:p>
    <w:p w14:paraId="304FE51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7.2.6.</w:t>
      </w:r>
      <w:r>
        <w:rPr>
          <w:sz w:val="20"/>
          <w:szCs w:val="20"/>
        </w:rPr>
        <w:t xml:space="preserve"> </w:t>
      </w:r>
      <w:r w:rsidRPr="00BB44DF">
        <w:rPr>
          <w:sz w:val="20"/>
          <w:szCs w:val="20"/>
        </w:rPr>
        <w:t>O órgão ou en</w:t>
      </w:r>
      <w:r w:rsidRPr="00BB44DF">
        <w:rPr>
          <w:rFonts w:eastAsia="Calibri"/>
          <w:sz w:val="20"/>
          <w:szCs w:val="20"/>
        </w:rPr>
        <w:t>ti</w:t>
      </w:r>
      <w:r w:rsidRPr="00BB44DF">
        <w:rPr>
          <w:sz w:val="20"/>
          <w:szCs w:val="20"/>
        </w:rPr>
        <w:t>dade gerenciadora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sobre a efe</w:t>
      </w:r>
      <w:r w:rsidRPr="00BB44DF">
        <w:rPr>
          <w:rFonts w:eastAsia="Calibri"/>
          <w:sz w:val="20"/>
          <w:szCs w:val="20"/>
        </w:rPr>
        <w:t>ti</w:t>
      </w:r>
      <w:r w:rsidRPr="00BB44DF">
        <w:rPr>
          <w:sz w:val="20"/>
          <w:szCs w:val="20"/>
        </w:rPr>
        <w:t>va alteração do preço registrado, para que avaliem a necessidade de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041415A6" w14:textId="7C31B7CC"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33" w:name="_Toc211006594"/>
      <w:bookmarkStart w:id="134" w:name="_Toc168469751"/>
      <w:bookmarkStart w:id="135" w:name="_Toc168469828"/>
      <w:bookmarkStart w:id="136" w:name="_Toc168555242"/>
      <w:bookmarkStart w:id="137" w:name="_Toc168907776"/>
      <w:bookmarkStart w:id="138" w:name="_Toc168907816"/>
      <w:bookmarkStart w:id="139" w:name="_Toc168987395"/>
      <w:bookmarkStart w:id="140" w:name="_Toc169001759"/>
      <w:r>
        <w:t xml:space="preserve">8. </w:t>
      </w:r>
      <w:r w:rsidRPr="00BB44DF">
        <w:t>REMANEJAMENTO DAS QUANTIDADES REGISTRADAS</w:t>
      </w:r>
      <w:bookmarkEnd w:id="133"/>
      <w:r w:rsidRPr="00BB44DF">
        <w:t xml:space="preserve"> </w:t>
      </w:r>
      <w:bookmarkEnd w:id="134"/>
      <w:bookmarkEnd w:id="135"/>
      <w:bookmarkEnd w:id="136"/>
      <w:bookmarkEnd w:id="137"/>
      <w:bookmarkEnd w:id="138"/>
      <w:bookmarkEnd w:id="139"/>
      <w:bookmarkEnd w:id="140"/>
    </w:p>
    <w:p w14:paraId="118F2B91" w14:textId="77777777" w:rsidR="002B5107" w:rsidRDefault="002B5107" w:rsidP="002B5107">
      <w:pPr>
        <w:pStyle w:val="Nivel2"/>
        <w:suppressAutoHyphens w:val="0"/>
        <w:autoSpaceDE w:val="0"/>
        <w:autoSpaceDN w:val="0"/>
        <w:adjustRightInd w:val="0"/>
        <w:spacing w:before="0" w:line="240" w:lineRule="auto"/>
        <w:rPr>
          <w:sz w:val="20"/>
          <w:szCs w:val="20"/>
        </w:rPr>
      </w:pPr>
      <w:r w:rsidRPr="004D7C49">
        <w:rPr>
          <w:b/>
          <w:bCs/>
          <w:sz w:val="20"/>
          <w:szCs w:val="20"/>
        </w:rPr>
        <w:t>8.1.</w:t>
      </w:r>
      <w:r>
        <w:rPr>
          <w:sz w:val="20"/>
          <w:szCs w:val="20"/>
        </w:rPr>
        <w:t xml:space="preserve"> </w:t>
      </w:r>
      <w:r w:rsidRPr="00BB44DF">
        <w:rPr>
          <w:sz w:val="20"/>
          <w:szCs w:val="20"/>
        </w:rPr>
        <w:t>As quan</w:t>
      </w:r>
      <w:r w:rsidRPr="00BB44DF">
        <w:rPr>
          <w:rFonts w:eastAsia="Arial"/>
          <w:sz w:val="20"/>
          <w:szCs w:val="20"/>
        </w:rPr>
        <w:t>ti</w:t>
      </w:r>
      <w:r w:rsidRPr="00BB44DF">
        <w:rPr>
          <w:sz w:val="20"/>
          <w:szCs w:val="20"/>
        </w:rPr>
        <w:t xml:space="preserve">dades previstas para os itens com preços registrados nas atas de registro de preços </w:t>
      </w:r>
      <w:r w:rsidRPr="00734F0B">
        <w:rPr>
          <w:b/>
          <w:bCs/>
          <w:sz w:val="20"/>
          <w:szCs w:val="20"/>
        </w:rPr>
        <w:t>não poderão</w:t>
      </w:r>
      <w:r w:rsidRPr="00BB44DF">
        <w:rPr>
          <w:sz w:val="20"/>
          <w:szCs w:val="20"/>
        </w:rPr>
        <w:t xml:space="preserve"> ser remanejadas pelo órgão ou en</w:t>
      </w:r>
      <w:r w:rsidRPr="00BB44DF">
        <w:rPr>
          <w:rFonts w:eastAsia="Arial"/>
          <w:sz w:val="20"/>
          <w:szCs w:val="20"/>
        </w:rPr>
        <w:t>ti</w:t>
      </w:r>
      <w:r w:rsidRPr="00BB44DF">
        <w:rPr>
          <w:sz w:val="20"/>
          <w:szCs w:val="20"/>
        </w:rPr>
        <w:t>dade gerenciadora entre os órgãos ou as en</w:t>
      </w:r>
      <w:r w:rsidRPr="00BB44DF">
        <w:rPr>
          <w:rFonts w:eastAsia="Arial"/>
          <w:sz w:val="20"/>
          <w:szCs w:val="20"/>
        </w:rPr>
        <w:t>ti</w:t>
      </w:r>
      <w:r w:rsidRPr="00BB44DF">
        <w:rPr>
          <w:sz w:val="20"/>
          <w:szCs w:val="20"/>
        </w:rPr>
        <w:t>dades par</w:t>
      </w:r>
      <w:r w:rsidRPr="00BB44DF">
        <w:rPr>
          <w:rFonts w:eastAsia="Arial"/>
          <w:sz w:val="20"/>
          <w:szCs w:val="20"/>
        </w:rPr>
        <w:t>ti</w:t>
      </w:r>
      <w:r w:rsidRPr="00BB44DF">
        <w:rPr>
          <w:sz w:val="20"/>
          <w:szCs w:val="20"/>
        </w:rPr>
        <w:t>cipantes e não par</w:t>
      </w:r>
      <w:r w:rsidRPr="00BB44DF">
        <w:rPr>
          <w:rFonts w:eastAsia="Arial"/>
          <w:sz w:val="20"/>
          <w:szCs w:val="20"/>
        </w:rPr>
        <w:t>ti</w:t>
      </w:r>
      <w:r w:rsidRPr="00BB44DF">
        <w:rPr>
          <w:sz w:val="20"/>
          <w:szCs w:val="20"/>
        </w:rPr>
        <w:t>cipantes do registro de preços.</w:t>
      </w:r>
    </w:p>
    <w:p w14:paraId="3C871E3C"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Cs/>
        </w:rPr>
      </w:pPr>
      <w:bookmarkStart w:id="141" w:name="_Toc168469752"/>
      <w:bookmarkStart w:id="142" w:name="_Toc168469829"/>
      <w:bookmarkStart w:id="143" w:name="_Toc168555243"/>
      <w:bookmarkStart w:id="144" w:name="_Toc168907777"/>
      <w:bookmarkStart w:id="145" w:name="_Toc168907817"/>
      <w:bookmarkStart w:id="146" w:name="_Toc168987396"/>
      <w:bookmarkStart w:id="147" w:name="_Toc169001760"/>
      <w:bookmarkStart w:id="148" w:name="_Toc211006595"/>
      <w:r>
        <w:t xml:space="preserve">9. </w:t>
      </w:r>
      <w:r w:rsidRPr="00BB44DF">
        <w:t>CANCELAMENTO DO REGISTRO DO LICITANTE VENCEDOR E DOS PREÇOS REGISTRADOS</w:t>
      </w:r>
      <w:bookmarkStart w:id="149" w:name="cancelamento"/>
      <w:bookmarkEnd w:id="141"/>
      <w:bookmarkEnd w:id="142"/>
      <w:bookmarkEnd w:id="143"/>
      <w:bookmarkEnd w:id="144"/>
      <w:bookmarkEnd w:id="145"/>
      <w:bookmarkEnd w:id="146"/>
      <w:bookmarkEnd w:id="147"/>
      <w:bookmarkEnd w:id="148"/>
      <w:bookmarkEnd w:id="149"/>
    </w:p>
    <w:p w14:paraId="269FC55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9.1.</w:t>
      </w:r>
      <w:r>
        <w:rPr>
          <w:sz w:val="20"/>
          <w:szCs w:val="20"/>
        </w:rPr>
        <w:t xml:space="preserve"> </w:t>
      </w:r>
      <w:r w:rsidRPr="00BB44DF">
        <w:rPr>
          <w:sz w:val="20"/>
          <w:szCs w:val="20"/>
        </w:rPr>
        <w:t>O registro do fornecedor será cancelado pelo gerenciador, quando o fornecedor:</w:t>
      </w:r>
      <w:bookmarkStart w:id="150" w:name="cancelamento_do_fornecedor"/>
      <w:bookmarkEnd w:id="150"/>
    </w:p>
    <w:p w14:paraId="5A62FA9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9.1.1.</w:t>
      </w:r>
      <w:r>
        <w:rPr>
          <w:sz w:val="20"/>
          <w:szCs w:val="20"/>
        </w:rPr>
        <w:t xml:space="preserve"> </w:t>
      </w:r>
      <w:r w:rsidRPr="00BB44DF">
        <w:rPr>
          <w:sz w:val="20"/>
          <w:szCs w:val="20"/>
        </w:rPr>
        <w:t>Descumprir as condições da ata de registro de preços, sem motivo justificado</w:t>
      </w:r>
      <w:r>
        <w:rPr>
          <w:sz w:val="20"/>
          <w:szCs w:val="20"/>
        </w:rPr>
        <w:t>.</w:t>
      </w:r>
    </w:p>
    <w:p w14:paraId="223363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9.1.2.</w:t>
      </w:r>
      <w:r>
        <w:rPr>
          <w:sz w:val="20"/>
          <w:szCs w:val="20"/>
        </w:rPr>
        <w:t xml:space="preserve"> </w:t>
      </w:r>
      <w:r w:rsidRPr="00BB44DF">
        <w:rPr>
          <w:sz w:val="20"/>
          <w:szCs w:val="20"/>
        </w:rPr>
        <w:t>Não re</w:t>
      </w:r>
      <w:r w:rsidRPr="00BB44DF">
        <w:rPr>
          <w:rFonts w:eastAsia="Arial"/>
          <w:sz w:val="20"/>
          <w:szCs w:val="20"/>
        </w:rPr>
        <w:t>ti</w:t>
      </w:r>
      <w:r w:rsidRPr="00BB44DF">
        <w:rPr>
          <w:sz w:val="20"/>
          <w:szCs w:val="20"/>
        </w:rPr>
        <w:t>rar a nota de empenho, ou instrumento equivalente, no prazo estabelecido pela Administração sem justificativa razoável</w:t>
      </w:r>
      <w:r>
        <w:rPr>
          <w:sz w:val="20"/>
          <w:szCs w:val="20"/>
        </w:rPr>
        <w:t>.</w:t>
      </w:r>
    </w:p>
    <w:p w14:paraId="28808CA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9.1.3.</w:t>
      </w:r>
      <w:r>
        <w:rPr>
          <w:sz w:val="20"/>
          <w:szCs w:val="20"/>
        </w:rPr>
        <w:t xml:space="preserve"> </w:t>
      </w:r>
      <w:r w:rsidRPr="00BB44DF">
        <w:rPr>
          <w:sz w:val="20"/>
          <w:szCs w:val="20"/>
        </w:rPr>
        <w:t xml:space="preserve">Não aceitar manter seu preço registrado, na hipótese prevista no artigo </w:t>
      </w:r>
      <w:r>
        <w:rPr>
          <w:sz w:val="20"/>
          <w:szCs w:val="20"/>
        </w:rPr>
        <w:t>99</w:t>
      </w:r>
      <w:r w:rsidRPr="00BB44DF">
        <w:rPr>
          <w:sz w:val="20"/>
          <w:szCs w:val="20"/>
        </w:rPr>
        <w:t xml:space="preserve"> </w:t>
      </w:r>
      <w:r>
        <w:rPr>
          <w:sz w:val="20"/>
          <w:szCs w:val="20"/>
        </w:rPr>
        <w:t xml:space="preserve">do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 ou</w:t>
      </w:r>
    </w:p>
    <w:p w14:paraId="66A15C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9.1.4.</w:t>
      </w:r>
      <w:r>
        <w:rPr>
          <w:sz w:val="20"/>
          <w:szCs w:val="20"/>
        </w:rPr>
        <w:t xml:space="preserve"> </w:t>
      </w:r>
      <w:r w:rsidRPr="00BB44DF">
        <w:rPr>
          <w:sz w:val="20"/>
          <w:szCs w:val="20"/>
        </w:rPr>
        <w:t>Sofrer sanção prevista nos incisos III ou IV do caput do art</w:t>
      </w:r>
      <w:r>
        <w:rPr>
          <w:sz w:val="20"/>
          <w:szCs w:val="20"/>
        </w:rPr>
        <w:t xml:space="preserve">igo </w:t>
      </w:r>
      <w:r w:rsidRPr="00BB44DF">
        <w:rPr>
          <w:sz w:val="20"/>
          <w:szCs w:val="20"/>
        </w:rPr>
        <w:t>156 da Lei n</w:t>
      </w:r>
      <w:r>
        <w:rPr>
          <w:sz w:val="20"/>
          <w:szCs w:val="20"/>
        </w:rPr>
        <w:t>.</w:t>
      </w:r>
      <w:r w:rsidRPr="00BB44DF">
        <w:rPr>
          <w:sz w:val="20"/>
          <w:szCs w:val="20"/>
        </w:rPr>
        <w:t>º 14.133, de 2021.</w:t>
      </w:r>
    </w:p>
    <w:p w14:paraId="57712445"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BB44DF">
        <w:rPr>
          <w:b/>
          <w:bCs/>
          <w:sz w:val="20"/>
          <w:szCs w:val="20"/>
        </w:rPr>
        <w:t>9.1.4.1.</w:t>
      </w:r>
      <w:r>
        <w:rPr>
          <w:sz w:val="20"/>
          <w:szCs w:val="20"/>
        </w:rPr>
        <w:t xml:space="preserve"> </w:t>
      </w:r>
      <w:r w:rsidRPr="00BB44DF">
        <w:rPr>
          <w:sz w:val="20"/>
          <w:szCs w:val="20"/>
        </w:rPr>
        <w:t>Na hipótese de aplicação de sanção prevista nos incisos III ou IV do caput do art</w:t>
      </w:r>
      <w:r>
        <w:rPr>
          <w:sz w:val="20"/>
          <w:szCs w:val="20"/>
        </w:rPr>
        <w:t>igo</w:t>
      </w:r>
      <w:r w:rsidRPr="00BB44DF">
        <w:rPr>
          <w:sz w:val="20"/>
          <w:szCs w:val="20"/>
        </w:rPr>
        <w:t xml:space="preserve"> 156 da Lei n</w:t>
      </w:r>
      <w:r>
        <w:rPr>
          <w:sz w:val="20"/>
          <w:szCs w:val="20"/>
        </w:rPr>
        <w:t>.</w:t>
      </w:r>
      <w:r w:rsidRPr="00BB44DF">
        <w:rPr>
          <w:sz w:val="20"/>
          <w:szCs w:val="20"/>
        </w:rPr>
        <w:t>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894D13" w14:textId="7714D245"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9.2.</w:t>
      </w:r>
      <w:r>
        <w:rPr>
          <w:sz w:val="20"/>
          <w:szCs w:val="20"/>
        </w:rPr>
        <w:t xml:space="preserve"> </w:t>
      </w:r>
      <w:r w:rsidRPr="00BB44DF">
        <w:rPr>
          <w:sz w:val="20"/>
          <w:szCs w:val="20"/>
        </w:rPr>
        <w:t xml:space="preserve">O cancelamento de registros nas hipóteses previstas no item </w:t>
      </w:r>
      <w:r w:rsidR="00AB2072">
        <w:rPr>
          <w:sz w:val="20"/>
          <w:szCs w:val="20"/>
        </w:rPr>
        <w:t>9.1</w:t>
      </w:r>
      <w:r w:rsidRPr="00BB44DF">
        <w:rPr>
          <w:sz w:val="20"/>
          <w:szCs w:val="20"/>
        </w:rPr>
        <w:t xml:space="preserve"> será formalizado por despacho do órgão ou da entidade gerenciadora, garantidos os princípios do contraditório e da ampla defesa.</w:t>
      </w:r>
    </w:p>
    <w:p w14:paraId="705E9BD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9.3.</w:t>
      </w:r>
      <w:r>
        <w:rPr>
          <w:sz w:val="20"/>
          <w:szCs w:val="20"/>
        </w:rPr>
        <w:t xml:space="preserve"> </w:t>
      </w:r>
      <w:r w:rsidRPr="00BB44DF">
        <w:rPr>
          <w:sz w:val="20"/>
          <w:szCs w:val="20"/>
        </w:rPr>
        <w:t>Na hipótese de cancelamento do registro do fornecedor, o órgão ou a entidade gerenciadora poderá convocar os licitantes que compõem o cadastro de reserva, observada a ordem de classificação.</w:t>
      </w:r>
    </w:p>
    <w:p w14:paraId="788E051C"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9.4.</w:t>
      </w:r>
      <w:r>
        <w:rPr>
          <w:sz w:val="20"/>
          <w:szCs w:val="20"/>
        </w:rPr>
        <w:t xml:space="preserve"> </w:t>
      </w:r>
      <w:r w:rsidRPr="00BB44DF">
        <w:rPr>
          <w:sz w:val="20"/>
          <w:szCs w:val="20"/>
        </w:rPr>
        <w:t>O cancelamento dos preços registrados poderá ser realizado pelo gerenciador, em determinada ata de registro de preços, total ou parcialmente, nas seguintes hipóteses, desde que devidamente comprovadas e justificadas:</w:t>
      </w:r>
      <w:bookmarkStart w:id="151" w:name="cancelamento_da_ata"/>
      <w:bookmarkEnd w:id="151"/>
      <w:r w:rsidRPr="00BB44DF">
        <w:rPr>
          <w:sz w:val="20"/>
          <w:szCs w:val="20"/>
        </w:rPr>
        <w:t xml:space="preserve"> </w:t>
      </w:r>
    </w:p>
    <w:p w14:paraId="7B66FA6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9.4.1.</w:t>
      </w:r>
      <w:r>
        <w:rPr>
          <w:sz w:val="20"/>
          <w:szCs w:val="20"/>
        </w:rPr>
        <w:t xml:space="preserve"> </w:t>
      </w:r>
      <w:r w:rsidRPr="00BB44DF">
        <w:rPr>
          <w:sz w:val="20"/>
          <w:szCs w:val="20"/>
        </w:rPr>
        <w:t>Por razão de interesse público</w:t>
      </w:r>
      <w:r>
        <w:rPr>
          <w:sz w:val="20"/>
          <w:szCs w:val="20"/>
        </w:rPr>
        <w:t>.</w:t>
      </w:r>
    </w:p>
    <w:p w14:paraId="38A05B2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9.4.2.</w:t>
      </w:r>
      <w:r>
        <w:rPr>
          <w:sz w:val="20"/>
          <w:szCs w:val="20"/>
        </w:rPr>
        <w:t xml:space="preserve"> </w:t>
      </w:r>
      <w:r w:rsidRPr="00BB44DF">
        <w:rPr>
          <w:sz w:val="20"/>
          <w:szCs w:val="20"/>
        </w:rPr>
        <w:t>A pedido do fornecedor, decorrente de caso fortuito ou força maior; ou</w:t>
      </w:r>
    </w:p>
    <w:p w14:paraId="7AD55050"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9.4.3.</w:t>
      </w:r>
      <w:r>
        <w:rPr>
          <w:sz w:val="20"/>
          <w:szCs w:val="20"/>
        </w:rPr>
        <w:t xml:space="preserve"> </w:t>
      </w:r>
      <w:r w:rsidRPr="00BB44DF">
        <w:rPr>
          <w:sz w:val="20"/>
          <w:szCs w:val="20"/>
        </w:rPr>
        <w:t xml:space="preserve">Se não houver êxito nas negociações, nas hipóteses em que o preço de mercado </w:t>
      </w:r>
      <w:r>
        <w:rPr>
          <w:sz w:val="20"/>
          <w:szCs w:val="20"/>
        </w:rPr>
        <w:t xml:space="preserve">se </w:t>
      </w:r>
      <w:r w:rsidRPr="00BB44DF">
        <w:rPr>
          <w:sz w:val="20"/>
          <w:szCs w:val="20"/>
        </w:rPr>
        <w:t xml:space="preserve">tornar superior ou inferior ao preço registrado, nos termos do 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6476FDE7"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52" w:name="_Toc168469753"/>
      <w:bookmarkStart w:id="153" w:name="_Toc168469830"/>
      <w:bookmarkStart w:id="154" w:name="_Toc168555244"/>
      <w:bookmarkStart w:id="155" w:name="_Toc168907778"/>
      <w:bookmarkStart w:id="156" w:name="_Toc168907818"/>
      <w:bookmarkStart w:id="157" w:name="_Toc168987397"/>
      <w:bookmarkStart w:id="158" w:name="_Toc169001761"/>
      <w:bookmarkStart w:id="159" w:name="_Toc211006596"/>
      <w:r>
        <w:t xml:space="preserve">10. </w:t>
      </w:r>
      <w:r w:rsidRPr="00BB44DF">
        <w:t>DAS PENALIDADES</w:t>
      </w:r>
      <w:bookmarkEnd w:id="152"/>
      <w:bookmarkEnd w:id="153"/>
      <w:bookmarkEnd w:id="154"/>
      <w:bookmarkEnd w:id="155"/>
      <w:bookmarkEnd w:id="156"/>
      <w:bookmarkEnd w:id="157"/>
      <w:bookmarkEnd w:id="158"/>
      <w:bookmarkEnd w:id="159"/>
    </w:p>
    <w:p w14:paraId="43F77609" w14:textId="77777777" w:rsidR="002B5107" w:rsidRPr="00BB44DF" w:rsidRDefault="002B5107" w:rsidP="002B5107">
      <w:pPr>
        <w:pStyle w:val="Nivel2"/>
        <w:suppressAutoHyphens w:val="0"/>
        <w:autoSpaceDE w:val="0"/>
        <w:autoSpaceDN w:val="0"/>
        <w:adjustRightInd w:val="0"/>
        <w:spacing w:before="0" w:line="240" w:lineRule="auto"/>
        <w:rPr>
          <w:iCs/>
          <w:color w:val="auto"/>
          <w:sz w:val="20"/>
          <w:szCs w:val="20"/>
        </w:rPr>
      </w:pPr>
      <w:r w:rsidRPr="00BB44DF">
        <w:rPr>
          <w:b/>
          <w:bCs/>
          <w:sz w:val="20"/>
          <w:szCs w:val="20"/>
        </w:rPr>
        <w:t>10.1.</w:t>
      </w:r>
      <w:r>
        <w:rPr>
          <w:sz w:val="20"/>
          <w:szCs w:val="20"/>
        </w:rPr>
        <w:t xml:space="preserve"> </w:t>
      </w:r>
      <w:r w:rsidRPr="00BB44DF">
        <w:rPr>
          <w:sz w:val="20"/>
          <w:szCs w:val="20"/>
        </w:rPr>
        <w:t xml:space="preserve">O descumprimento da Ata de Registro de Preços ensejará aplicação das penalidades estabelecidas </w:t>
      </w:r>
      <w:r w:rsidRPr="00BB44DF">
        <w:rPr>
          <w:iCs/>
          <w:color w:val="auto"/>
          <w:sz w:val="20"/>
          <w:szCs w:val="20"/>
        </w:rPr>
        <w:t>no edital.</w:t>
      </w:r>
    </w:p>
    <w:p w14:paraId="07781F6C"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10.1.1.</w:t>
      </w:r>
      <w:r>
        <w:rPr>
          <w:sz w:val="20"/>
          <w:szCs w:val="20"/>
        </w:rPr>
        <w:t xml:space="preserve"> </w:t>
      </w:r>
      <w:r w:rsidRPr="00BB44DF">
        <w:rPr>
          <w:sz w:val="20"/>
          <w:szCs w:val="20"/>
        </w:rPr>
        <w:t xml:space="preserve">As sanções também se aplicam aos integrantes do cadastro de reserva no registro de preços que, convocados, não honrarem o compromisso assumido injustificadamente após terem assinado a ata. </w:t>
      </w:r>
    </w:p>
    <w:p w14:paraId="265A3825"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10.2.</w:t>
      </w:r>
      <w:r>
        <w:rPr>
          <w:sz w:val="20"/>
          <w:szCs w:val="20"/>
        </w:rPr>
        <w:t xml:space="preserve"> </w:t>
      </w:r>
      <w:r w:rsidRPr="00BB44DF">
        <w:rPr>
          <w:sz w:val="20"/>
          <w:szCs w:val="20"/>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r>
        <w:rPr>
          <w:sz w:val="20"/>
          <w:szCs w:val="20"/>
        </w:rPr>
        <w:t xml:space="preserve">, conforme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7D0892D6" w14:textId="77777777" w:rsidR="00555135" w:rsidRDefault="002B5107" w:rsidP="00555135">
      <w:pPr>
        <w:pStyle w:val="Nivel2"/>
        <w:suppressAutoHyphens w:val="0"/>
        <w:autoSpaceDE w:val="0"/>
        <w:autoSpaceDN w:val="0"/>
        <w:adjustRightInd w:val="0"/>
        <w:spacing w:before="0" w:line="240" w:lineRule="auto"/>
        <w:rPr>
          <w:sz w:val="20"/>
          <w:szCs w:val="20"/>
        </w:rPr>
      </w:pPr>
      <w:r w:rsidRPr="00BB44DF">
        <w:rPr>
          <w:b/>
          <w:bCs/>
          <w:sz w:val="20"/>
          <w:szCs w:val="20"/>
        </w:rPr>
        <w:t>10.3.</w:t>
      </w:r>
      <w:r>
        <w:rPr>
          <w:sz w:val="20"/>
          <w:szCs w:val="20"/>
        </w:rPr>
        <w:t xml:space="preserve"> </w:t>
      </w:r>
      <w:r w:rsidRPr="00BB44DF">
        <w:rPr>
          <w:sz w:val="20"/>
          <w:szCs w:val="20"/>
        </w:rPr>
        <w:t>O órgão ou entidade participante deverá comunicar ao órgão gerenciador qualquer das ocorrências previstas no item 9.1, dada a necessidade de instauração de procedimento para cancelamento do registro do fornecedor.</w:t>
      </w:r>
    </w:p>
    <w:p w14:paraId="7C1C0A3A" w14:textId="77777777" w:rsidR="00555135" w:rsidRPr="00ED716B" w:rsidRDefault="00555135" w:rsidP="00ED716B">
      <w:pPr>
        <w:pStyle w:val="Nivel2"/>
        <w:pBdr>
          <w:top w:val="single" w:sz="4" w:space="1" w:color="auto"/>
          <w:left w:val="single" w:sz="4" w:space="4" w:color="auto"/>
          <w:bottom w:val="single" w:sz="4" w:space="1" w:color="auto"/>
          <w:right w:val="single" w:sz="4" w:space="4" w:color="auto"/>
        </w:pBdr>
        <w:shd w:val="clear" w:color="auto" w:fill="DBE5F1" w:themeFill="accent1" w:themeFillTint="33"/>
        <w:suppressAutoHyphens w:val="0"/>
        <w:autoSpaceDE w:val="0"/>
        <w:autoSpaceDN w:val="0"/>
        <w:adjustRightInd w:val="0"/>
        <w:spacing w:before="0" w:line="240" w:lineRule="auto"/>
        <w:rPr>
          <w:b/>
          <w:bCs/>
          <w:sz w:val="20"/>
          <w:szCs w:val="20"/>
        </w:rPr>
      </w:pPr>
      <w:r w:rsidRPr="00ED716B">
        <w:rPr>
          <w:b/>
          <w:bCs/>
          <w:sz w:val="20"/>
          <w:szCs w:val="20"/>
        </w:rPr>
        <w:t>11. DOS APÊNDICES</w:t>
      </w:r>
    </w:p>
    <w:p w14:paraId="15ED91B5" w14:textId="6A756E10" w:rsidR="00555135" w:rsidRDefault="00555135" w:rsidP="00555135">
      <w:pPr>
        <w:pStyle w:val="Nivel2"/>
        <w:suppressAutoHyphens w:val="0"/>
        <w:autoSpaceDE w:val="0"/>
        <w:autoSpaceDN w:val="0"/>
        <w:adjustRightInd w:val="0"/>
        <w:spacing w:before="0" w:line="240" w:lineRule="auto"/>
        <w:rPr>
          <w:sz w:val="20"/>
          <w:szCs w:val="20"/>
        </w:rPr>
      </w:pPr>
      <w:r w:rsidRPr="00ED716B">
        <w:rPr>
          <w:b/>
          <w:bCs/>
          <w:sz w:val="20"/>
          <w:szCs w:val="20"/>
        </w:rPr>
        <w:t>11.1.</w:t>
      </w:r>
      <w:r>
        <w:rPr>
          <w:sz w:val="20"/>
          <w:szCs w:val="20"/>
        </w:rPr>
        <w:t xml:space="preserve"> Integram esta Ata de Registro de Preços, para todos os fins e efeitos, a </w:t>
      </w:r>
      <w:r w:rsidRPr="00ED716B">
        <w:rPr>
          <w:b/>
          <w:bCs/>
          <w:sz w:val="20"/>
          <w:szCs w:val="20"/>
        </w:rPr>
        <w:t>Ata de Formação do Cadastro de Reserva</w:t>
      </w:r>
      <w:r>
        <w:rPr>
          <w:sz w:val="20"/>
          <w:szCs w:val="20"/>
        </w:rPr>
        <w:t xml:space="preserve"> </w:t>
      </w:r>
      <w:r w:rsidR="00ED716B">
        <w:rPr>
          <w:sz w:val="20"/>
          <w:szCs w:val="20"/>
        </w:rPr>
        <w:t>gerada pelo compras.gov.br.</w:t>
      </w:r>
    </w:p>
    <w:p w14:paraId="747F210E" w14:textId="2941B325" w:rsidR="002B5107" w:rsidRPr="000B005D" w:rsidRDefault="002B5107" w:rsidP="002B5107">
      <w:pPr>
        <w:pStyle w:val="Nivel01"/>
        <w:pBdr>
          <w:top w:val="single" w:sz="4" w:space="1" w:color="auto"/>
          <w:left w:val="single" w:sz="4" w:space="4" w:color="auto"/>
          <w:bottom w:val="single" w:sz="4" w:space="1" w:color="auto"/>
          <w:right w:val="single" w:sz="4" w:space="4" w:color="auto"/>
        </w:pBdr>
        <w:spacing w:before="120"/>
      </w:pPr>
      <w:bookmarkStart w:id="160" w:name="_Toc168469756"/>
      <w:bookmarkStart w:id="161" w:name="_Toc168469833"/>
      <w:bookmarkStart w:id="162" w:name="_Toc168555245"/>
      <w:bookmarkStart w:id="163" w:name="_Toc168907779"/>
      <w:bookmarkStart w:id="164" w:name="_Toc168907819"/>
      <w:bookmarkStart w:id="165" w:name="_Toc168987398"/>
      <w:bookmarkStart w:id="166" w:name="_Toc169001762"/>
      <w:bookmarkStart w:id="167" w:name="_Toc211006597"/>
      <w:r w:rsidRPr="000B005D">
        <w:t>1</w:t>
      </w:r>
      <w:r w:rsidR="00ED716B">
        <w:t>2</w:t>
      </w:r>
      <w:r w:rsidRPr="000B005D">
        <w:t xml:space="preserve">. </w:t>
      </w:r>
      <w:r>
        <w:t xml:space="preserve">DAS </w:t>
      </w:r>
      <w:r w:rsidRPr="000B005D">
        <w:t>CONDIÇÕES GERAIS</w:t>
      </w:r>
      <w:bookmarkEnd w:id="160"/>
      <w:bookmarkEnd w:id="161"/>
      <w:bookmarkEnd w:id="162"/>
      <w:bookmarkEnd w:id="163"/>
      <w:bookmarkEnd w:id="164"/>
      <w:bookmarkEnd w:id="165"/>
      <w:bookmarkEnd w:id="166"/>
      <w:bookmarkEnd w:id="167"/>
    </w:p>
    <w:p w14:paraId="1DE578BD" w14:textId="0F52F3EB" w:rsidR="002B5107" w:rsidRDefault="002B5107" w:rsidP="00121120">
      <w:pPr>
        <w:pStyle w:val="Nivel2"/>
        <w:suppressAutoHyphens w:val="0"/>
        <w:autoSpaceDE w:val="0"/>
        <w:autoSpaceDN w:val="0"/>
        <w:adjustRightInd w:val="0"/>
        <w:spacing w:before="0" w:line="240" w:lineRule="auto"/>
        <w:rPr>
          <w:sz w:val="20"/>
          <w:szCs w:val="20"/>
        </w:rPr>
      </w:pPr>
      <w:r w:rsidRPr="00BB44DF">
        <w:rPr>
          <w:b/>
          <w:bCs/>
          <w:sz w:val="20"/>
          <w:szCs w:val="20"/>
        </w:rPr>
        <w:t>1</w:t>
      </w:r>
      <w:r w:rsidR="00ED716B">
        <w:rPr>
          <w:b/>
          <w:bCs/>
          <w:sz w:val="20"/>
          <w:szCs w:val="20"/>
        </w:rPr>
        <w:t>2</w:t>
      </w:r>
      <w:r w:rsidRPr="00BB44DF">
        <w:rPr>
          <w:b/>
          <w:bCs/>
          <w:sz w:val="20"/>
          <w:szCs w:val="20"/>
        </w:rPr>
        <w:t>.1.</w:t>
      </w:r>
      <w:r>
        <w:rPr>
          <w:sz w:val="20"/>
          <w:szCs w:val="20"/>
        </w:rPr>
        <w:t xml:space="preserve"> </w:t>
      </w:r>
      <w:r w:rsidRPr="00BB44DF">
        <w:rPr>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sz w:val="20"/>
          <w:szCs w:val="20"/>
        </w:rPr>
        <w:t>anexo ao Edital</w:t>
      </w:r>
      <w:r w:rsidRPr="00BB44DF">
        <w:rPr>
          <w:iCs/>
          <w:color w:val="auto"/>
          <w:sz w:val="20"/>
          <w:szCs w:val="20"/>
        </w:rPr>
        <w:t>.</w:t>
      </w:r>
    </w:p>
    <w:p w14:paraId="0755A628" w14:textId="77777777" w:rsidR="002B5107" w:rsidRPr="00BB44DF" w:rsidRDefault="002B5107" w:rsidP="002B5107">
      <w:pPr>
        <w:widowControl w:val="0"/>
        <w:autoSpaceDE w:val="0"/>
        <w:autoSpaceDN w:val="0"/>
        <w:adjustRightInd w:val="0"/>
        <w:spacing w:after="120"/>
        <w:ind w:firstLine="720"/>
        <w:jc w:val="both"/>
        <w:rPr>
          <w:rFonts w:ascii="Arial" w:hAnsi="Arial" w:cs="Arial"/>
          <w:i/>
          <w:iCs/>
          <w:color w:val="FF0000"/>
          <w:sz w:val="20"/>
          <w:szCs w:val="20"/>
        </w:rPr>
      </w:pPr>
      <w:r w:rsidRPr="00BB44DF">
        <w:rPr>
          <w:rFonts w:ascii="Arial" w:hAnsi="Arial" w:cs="Arial"/>
          <w:sz w:val="20"/>
          <w:szCs w:val="20"/>
        </w:rPr>
        <w:t xml:space="preserve">Para firmeza e validade do pactuado, a </w:t>
      </w:r>
      <w:r w:rsidRPr="004D7C49">
        <w:rPr>
          <w:rFonts w:ascii="Arial" w:hAnsi="Arial" w:cs="Arial"/>
          <w:sz w:val="20"/>
          <w:szCs w:val="20"/>
        </w:rPr>
        <w:t>presente Ata foi lavrada em</w:t>
      </w:r>
      <w:r>
        <w:rPr>
          <w:rFonts w:ascii="Arial" w:hAnsi="Arial" w:cs="Arial"/>
          <w:sz w:val="20"/>
          <w:szCs w:val="20"/>
        </w:rPr>
        <w:t xml:space="preserve"> </w:t>
      </w:r>
      <w:r w:rsidRPr="004D7C49">
        <w:rPr>
          <w:rFonts w:ascii="Arial" w:hAnsi="Arial" w:cs="Arial"/>
          <w:sz w:val="20"/>
          <w:szCs w:val="20"/>
        </w:rPr>
        <w:t>02 (duas) vias de igual teor, que, depois de lida e achada em ordem, vai assinada pelas partes.</w:t>
      </w:r>
    </w:p>
    <w:p w14:paraId="045EC9E2" w14:textId="77777777" w:rsidR="001F1B0A" w:rsidRDefault="001F1B0A"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p>
    <w:p w14:paraId="071F8BA1" w14:textId="62019A49" w:rsidR="001F1B0A"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803ED0">
        <w:rPr>
          <w:rFonts w:cs="Arial"/>
          <w:szCs w:val="20"/>
        </w:rPr>
        <w:t xml:space="preserve">Caçador – Santa Catarina, </w:t>
      </w:r>
      <w:proofErr w:type="spellStart"/>
      <w:r w:rsidR="00121120">
        <w:rPr>
          <w:rFonts w:cs="Arial"/>
          <w:szCs w:val="20"/>
        </w:rPr>
        <w:t>xx</w:t>
      </w:r>
      <w:proofErr w:type="spellEnd"/>
      <w:r>
        <w:rPr>
          <w:rFonts w:cs="Arial"/>
          <w:szCs w:val="20"/>
        </w:rPr>
        <w:t xml:space="preserve"> </w:t>
      </w:r>
      <w:r w:rsidRPr="00803ED0">
        <w:rPr>
          <w:rFonts w:cs="Arial"/>
          <w:szCs w:val="20"/>
        </w:rPr>
        <w:t xml:space="preserve">de </w:t>
      </w:r>
      <w:proofErr w:type="spellStart"/>
      <w:r w:rsidR="00121120">
        <w:rPr>
          <w:rFonts w:cs="Arial"/>
          <w:szCs w:val="20"/>
        </w:rPr>
        <w:t>xxxx</w:t>
      </w:r>
      <w:proofErr w:type="spellEnd"/>
      <w:r w:rsidRPr="00803ED0">
        <w:rPr>
          <w:rFonts w:cs="Arial"/>
          <w:szCs w:val="20"/>
        </w:rPr>
        <w:t xml:space="preserve"> de 202</w:t>
      </w:r>
      <w:r w:rsidR="00121120">
        <w:rPr>
          <w:rFonts w:cs="Arial"/>
          <w:szCs w:val="20"/>
        </w:rPr>
        <w:t>5</w:t>
      </w:r>
      <w:r w:rsidRPr="00803ED0">
        <w:rPr>
          <w:rFonts w:cs="Arial"/>
          <w:szCs w:val="20"/>
        </w:rPr>
        <w:t>.</w:t>
      </w:r>
    </w:p>
    <w:p w14:paraId="7BD4088C" w14:textId="569E0480" w:rsidR="002B5107" w:rsidRPr="00803ED0"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803ED0">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532"/>
        <w:gridCol w:w="843"/>
        <w:gridCol w:w="4536"/>
      </w:tblGrid>
      <w:tr w:rsidR="002B5107" w:rsidRPr="00EC5F05" w14:paraId="29490666" w14:textId="77777777" w:rsidTr="00B305C7">
        <w:trPr>
          <w:jc w:val="center"/>
        </w:trPr>
        <w:tc>
          <w:tcPr>
            <w:tcW w:w="4564" w:type="dxa"/>
            <w:tcBorders>
              <w:top w:val="single" w:sz="4" w:space="0" w:color="auto"/>
              <w:left w:val="single" w:sz="4" w:space="0" w:color="auto"/>
              <w:right w:val="single" w:sz="4" w:space="0" w:color="auto"/>
            </w:tcBorders>
            <w:shd w:val="clear" w:color="auto" w:fill="0070C0"/>
          </w:tcPr>
          <w:p w14:paraId="1058CFA9"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Órgão Gerenciador</w:t>
            </w:r>
          </w:p>
        </w:tc>
        <w:tc>
          <w:tcPr>
            <w:tcW w:w="851" w:type="dxa"/>
            <w:tcBorders>
              <w:left w:val="single" w:sz="4" w:space="0" w:color="auto"/>
              <w:right w:val="single" w:sz="4" w:space="0" w:color="auto"/>
            </w:tcBorders>
          </w:tcPr>
          <w:p w14:paraId="3A232FFB" w14:textId="77777777" w:rsidR="002B5107" w:rsidRPr="00EC5F05"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72F482C0"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Fornecedor Registrado</w:t>
            </w:r>
          </w:p>
        </w:tc>
      </w:tr>
      <w:tr w:rsidR="002B5107" w:rsidRPr="00121120" w14:paraId="7D538127" w14:textId="77777777" w:rsidTr="00B305C7">
        <w:trPr>
          <w:jc w:val="center"/>
        </w:trPr>
        <w:tc>
          <w:tcPr>
            <w:tcW w:w="4564" w:type="dxa"/>
            <w:tcBorders>
              <w:left w:val="single" w:sz="4" w:space="0" w:color="auto"/>
              <w:right w:val="single" w:sz="4" w:space="0" w:color="auto"/>
            </w:tcBorders>
          </w:tcPr>
          <w:p w14:paraId="71873A43" w14:textId="77777777" w:rsidR="002B5107" w:rsidRPr="00121120" w:rsidRDefault="002B5107" w:rsidP="00B305C7">
            <w:pPr>
              <w:widowControl w:val="0"/>
              <w:suppressAutoHyphens/>
              <w:jc w:val="center"/>
              <w:rPr>
                <w:rFonts w:ascii="Arial" w:eastAsia="Calibri" w:hAnsi="Arial" w:cs="Arial"/>
                <w:b/>
                <w:bCs/>
                <w:sz w:val="20"/>
                <w:szCs w:val="20"/>
              </w:rPr>
            </w:pPr>
          </w:p>
          <w:p w14:paraId="6BD319EB" w14:textId="77777777" w:rsidR="002B5107" w:rsidRPr="00121120" w:rsidRDefault="002B5107" w:rsidP="00B305C7">
            <w:pPr>
              <w:widowControl w:val="0"/>
              <w:suppressAutoHyphens/>
              <w:jc w:val="center"/>
              <w:rPr>
                <w:rFonts w:ascii="Arial" w:eastAsia="Calibri" w:hAnsi="Arial" w:cs="Arial"/>
                <w:b/>
                <w:bCs/>
                <w:sz w:val="20"/>
                <w:szCs w:val="20"/>
              </w:rPr>
            </w:pPr>
          </w:p>
          <w:p w14:paraId="1C9636B2" w14:textId="77777777" w:rsidR="002B5107" w:rsidRPr="00121120" w:rsidRDefault="002B5107" w:rsidP="00B305C7">
            <w:pPr>
              <w:widowControl w:val="0"/>
              <w:suppressAutoHyphens/>
              <w:jc w:val="center"/>
              <w:rPr>
                <w:rFonts w:ascii="Arial" w:eastAsia="Calibri" w:hAnsi="Arial" w:cs="Arial"/>
                <w:b/>
                <w:bCs/>
                <w:sz w:val="20"/>
                <w:szCs w:val="20"/>
              </w:rPr>
            </w:pPr>
          </w:p>
        </w:tc>
        <w:tc>
          <w:tcPr>
            <w:tcW w:w="851" w:type="dxa"/>
            <w:tcBorders>
              <w:left w:val="single" w:sz="4" w:space="0" w:color="auto"/>
              <w:right w:val="single" w:sz="4" w:space="0" w:color="auto"/>
            </w:tcBorders>
          </w:tcPr>
          <w:p w14:paraId="49BD1AE9"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6BE4B16" w14:textId="77777777" w:rsidR="002B5107" w:rsidRPr="00121120" w:rsidRDefault="002B5107" w:rsidP="00B305C7">
            <w:pPr>
              <w:widowControl w:val="0"/>
              <w:suppressAutoHyphens/>
              <w:jc w:val="center"/>
              <w:rPr>
                <w:rFonts w:ascii="Arial" w:eastAsia="Calibri" w:hAnsi="Arial" w:cs="Arial"/>
                <w:b/>
                <w:bCs/>
                <w:sz w:val="20"/>
                <w:szCs w:val="20"/>
              </w:rPr>
            </w:pPr>
          </w:p>
        </w:tc>
      </w:tr>
      <w:tr w:rsidR="002B5107" w:rsidRPr="00121120" w14:paraId="5538C5B5" w14:textId="77777777" w:rsidTr="00B305C7">
        <w:trPr>
          <w:jc w:val="center"/>
        </w:trPr>
        <w:tc>
          <w:tcPr>
            <w:tcW w:w="4564" w:type="dxa"/>
            <w:tcBorders>
              <w:top w:val="single" w:sz="4" w:space="0" w:color="auto"/>
              <w:left w:val="single" w:sz="4" w:space="0" w:color="auto"/>
              <w:bottom w:val="single" w:sz="4" w:space="0" w:color="auto"/>
              <w:right w:val="single" w:sz="4" w:space="0" w:color="auto"/>
            </w:tcBorders>
          </w:tcPr>
          <w:p w14:paraId="078EA03F" w14:textId="77777777" w:rsidR="002B5107" w:rsidRPr="00691A36" w:rsidRDefault="002B5107" w:rsidP="00B305C7">
            <w:pPr>
              <w:widowControl w:val="0"/>
              <w:suppressAutoHyphens/>
              <w:jc w:val="center"/>
              <w:rPr>
                <w:rFonts w:ascii="Arial" w:eastAsia="Calibri" w:hAnsi="Arial" w:cs="Arial"/>
                <w:b/>
                <w:bCs/>
                <w:sz w:val="20"/>
                <w:szCs w:val="20"/>
              </w:rPr>
            </w:pPr>
            <w:r w:rsidRPr="00691A36">
              <w:rPr>
                <w:rFonts w:ascii="Arial" w:eastAsia="Calibri" w:hAnsi="Arial" w:cs="Arial"/>
                <w:b/>
                <w:bCs/>
                <w:sz w:val="20"/>
                <w:szCs w:val="20"/>
              </w:rPr>
              <w:t>ALENCAR MENDES</w:t>
            </w:r>
          </w:p>
          <w:p w14:paraId="05A633BB" w14:textId="77777777" w:rsidR="002B5107" w:rsidRPr="00121120" w:rsidRDefault="002B5107" w:rsidP="00B305C7">
            <w:pPr>
              <w:widowControl w:val="0"/>
              <w:suppressAutoHyphens/>
              <w:jc w:val="center"/>
              <w:rPr>
                <w:rFonts w:ascii="Arial" w:eastAsia="Calibri" w:hAnsi="Arial" w:cs="Arial"/>
                <w:sz w:val="20"/>
                <w:szCs w:val="20"/>
              </w:rPr>
            </w:pPr>
            <w:r w:rsidRPr="00691A36">
              <w:rPr>
                <w:rFonts w:ascii="Arial" w:eastAsia="Calibri" w:hAnsi="Arial" w:cs="Arial"/>
                <w:sz w:val="20"/>
                <w:szCs w:val="20"/>
              </w:rPr>
              <w:t>MUNICÍPIO DE CAÇADOR</w:t>
            </w:r>
          </w:p>
        </w:tc>
        <w:tc>
          <w:tcPr>
            <w:tcW w:w="851" w:type="dxa"/>
            <w:tcBorders>
              <w:left w:val="single" w:sz="4" w:space="0" w:color="auto"/>
              <w:right w:val="single" w:sz="4" w:space="0" w:color="auto"/>
            </w:tcBorders>
          </w:tcPr>
          <w:p w14:paraId="541B522B"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372C0F2B" w14:textId="77777777" w:rsidR="002B5107" w:rsidRPr="00121120" w:rsidRDefault="002B5107" w:rsidP="00B305C7">
            <w:pPr>
              <w:widowControl w:val="0"/>
              <w:suppressAutoHyphens/>
              <w:jc w:val="center"/>
              <w:rPr>
                <w:rFonts w:ascii="Arial" w:eastAsia="Arial" w:hAnsi="Arial" w:cs="Arial"/>
                <w:b/>
                <w:bCs/>
                <w:sz w:val="20"/>
                <w:szCs w:val="20"/>
              </w:rPr>
            </w:pPr>
            <w:r w:rsidRPr="00121120">
              <w:rPr>
                <w:rFonts w:ascii="Arial" w:eastAsia="Arial" w:hAnsi="Arial" w:cs="Arial"/>
                <w:b/>
                <w:bCs/>
                <w:sz w:val="20"/>
                <w:szCs w:val="20"/>
              </w:rPr>
              <w:t>XXXX</w:t>
            </w:r>
          </w:p>
          <w:p w14:paraId="304EAC67" w14:textId="77777777" w:rsidR="002B5107" w:rsidRPr="00121120" w:rsidRDefault="002B5107" w:rsidP="00B305C7">
            <w:pPr>
              <w:widowControl w:val="0"/>
              <w:suppressAutoHyphens/>
              <w:jc w:val="center"/>
              <w:rPr>
                <w:rFonts w:ascii="Arial" w:eastAsia="Calibri" w:hAnsi="Arial" w:cs="Arial"/>
                <w:sz w:val="20"/>
                <w:szCs w:val="20"/>
              </w:rPr>
            </w:pPr>
            <w:r w:rsidRPr="00121120">
              <w:rPr>
                <w:rFonts w:ascii="Arial" w:eastAsia="Calibri" w:hAnsi="Arial" w:cs="Arial"/>
                <w:sz w:val="20"/>
                <w:szCs w:val="20"/>
              </w:rPr>
              <w:t>REPRESENTANTE LEGAL</w:t>
            </w:r>
          </w:p>
        </w:tc>
      </w:tr>
    </w:tbl>
    <w:p w14:paraId="7E0585DE" w14:textId="77777777" w:rsidR="002B5107" w:rsidRPr="00121120" w:rsidRDefault="002B5107" w:rsidP="002B5107">
      <w:pPr>
        <w:widowControl w:val="0"/>
        <w:suppressAutoHyphens/>
        <w:jc w:val="both"/>
        <w:rPr>
          <w:rFonts w:ascii="Arial" w:hAnsi="Arial" w:cs="Arial"/>
          <w:b/>
          <w:sz w:val="20"/>
          <w:szCs w:val="20"/>
        </w:rPr>
      </w:pPr>
      <w:r w:rsidRPr="00121120">
        <w:rPr>
          <w:rFonts w:ascii="Arial" w:hAnsi="Arial" w:cs="Arial"/>
          <w:sz w:val="20"/>
          <w:szCs w:val="20"/>
        </w:rPr>
        <w:t> </w:t>
      </w:r>
    </w:p>
    <w:tbl>
      <w:tblPr>
        <w:tblW w:w="2288" w:type="pct"/>
        <w:jc w:val="center"/>
        <w:tblCellMar>
          <w:top w:w="28" w:type="dxa"/>
          <w:left w:w="28" w:type="dxa"/>
          <w:bottom w:w="28" w:type="dxa"/>
          <w:right w:w="28" w:type="dxa"/>
        </w:tblCellMar>
        <w:tblLook w:val="04A0" w:firstRow="1" w:lastRow="0" w:firstColumn="1" w:lastColumn="0" w:noHBand="0" w:noVBand="1"/>
      </w:tblPr>
      <w:tblGrid>
        <w:gridCol w:w="4535"/>
      </w:tblGrid>
      <w:tr w:rsidR="00121120" w:rsidRPr="00121120" w14:paraId="19B0AD46" w14:textId="77777777" w:rsidTr="00660CB0">
        <w:trPr>
          <w:jc w:val="center"/>
        </w:trPr>
        <w:tc>
          <w:tcPr>
            <w:tcW w:w="4536" w:type="dxa"/>
            <w:tcBorders>
              <w:top w:val="single" w:sz="4" w:space="0" w:color="auto"/>
              <w:left w:val="single" w:sz="4" w:space="0" w:color="auto"/>
              <w:right w:val="single" w:sz="4" w:space="0" w:color="auto"/>
            </w:tcBorders>
            <w:shd w:val="clear" w:color="auto" w:fill="0070C0"/>
          </w:tcPr>
          <w:p w14:paraId="2225A827" w14:textId="77777777" w:rsidR="00121120" w:rsidRPr="00121120" w:rsidRDefault="00121120" w:rsidP="00660CB0">
            <w:pPr>
              <w:widowControl w:val="0"/>
              <w:suppressAutoHyphens/>
              <w:jc w:val="center"/>
              <w:rPr>
                <w:rFonts w:ascii="Arial" w:eastAsia="Calibri" w:hAnsi="Arial" w:cs="Arial"/>
                <w:b/>
                <w:bCs/>
                <w:color w:val="FFFFFF" w:themeColor="background1"/>
                <w:sz w:val="20"/>
                <w:szCs w:val="20"/>
              </w:rPr>
            </w:pPr>
            <w:r w:rsidRPr="00121120">
              <w:rPr>
                <w:rFonts w:ascii="Arial" w:eastAsia="Calibri" w:hAnsi="Arial" w:cs="Arial"/>
                <w:b/>
                <w:bCs/>
                <w:color w:val="FFFFFF" w:themeColor="background1"/>
                <w:sz w:val="20"/>
                <w:szCs w:val="20"/>
              </w:rPr>
              <w:t>Fiscal</w:t>
            </w:r>
          </w:p>
        </w:tc>
      </w:tr>
      <w:tr w:rsidR="00121120" w:rsidRPr="00121120" w14:paraId="3EE3F39A" w14:textId="77777777" w:rsidTr="00660CB0">
        <w:trPr>
          <w:jc w:val="center"/>
        </w:trPr>
        <w:tc>
          <w:tcPr>
            <w:tcW w:w="4536" w:type="dxa"/>
            <w:tcBorders>
              <w:left w:val="single" w:sz="4" w:space="0" w:color="auto"/>
              <w:right w:val="single" w:sz="4" w:space="0" w:color="auto"/>
            </w:tcBorders>
          </w:tcPr>
          <w:p w14:paraId="29F40663" w14:textId="77777777" w:rsidR="00121120" w:rsidRPr="00121120" w:rsidRDefault="00121120" w:rsidP="00660CB0">
            <w:pPr>
              <w:widowControl w:val="0"/>
              <w:suppressAutoHyphens/>
              <w:jc w:val="center"/>
              <w:rPr>
                <w:rFonts w:ascii="Arial" w:eastAsia="Calibri" w:hAnsi="Arial" w:cs="Arial"/>
                <w:b/>
                <w:bCs/>
                <w:sz w:val="20"/>
                <w:szCs w:val="20"/>
              </w:rPr>
            </w:pPr>
          </w:p>
          <w:p w14:paraId="11A5C109" w14:textId="77777777" w:rsidR="00121120" w:rsidRPr="00121120" w:rsidRDefault="00121120" w:rsidP="00660CB0">
            <w:pPr>
              <w:widowControl w:val="0"/>
              <w:suppressAutoHyphens/>
              <w:jc w:val="center"/>
              <w:rPr>
                <w:rFonts w:ascii="Arial" w:eastAsia="Calibri" w:hAnsi="Arial" w:cs="Arial"/>
                <w:b/>
                <w:bCs/>
                <w:sz w:val="20"/>
                <w:szCs w:val="20"/>
              </w:rPr>
            </w:pPr>
          </w:p>
          <w:p w14:paraId="1EEB2B2C" w14:textId="77777777" w:rsidR="00121120" w:rsidRPr="00121120" w:rsidRDefault="00121120" w:rsidP="00660CB0">
            <w:pPr>
              <w:widowControl w:val="0"/>
              <w:suppressAutoHyphens/>
              <w:jc w:val="center"/>
              <w:rPr>
                <w:rFonts w:ascii="Arial" w:eastAsia="Calibri" w:hAnsi="Arial" w:cs="Arial"/>
                <w:b/>
                <w:bCs/>
                <w:sz w:val="20"/>
                <w:szCs w:val="20"/>
              </w:rPr>
            </w:pPr>
          </w:p>
        </w:tc>
      </w:tr>
      <w:tr w:rsidR="00121120" w:rsidRPr="00121120" w14:paraId="4479382F" w14:textId="77777777" w:rsidTr="00660CB0">
        <w:trPr>
          <w:jc w:val="center"/>
        </w:trPr>
        <w:tc>
          <w:tcPr>
            <w:tcW w:w="4536" w:type="dxa"/>
            <w:tcBorders>
              <w:top w:val="single" w:sz="4" w:space="0" w:color="auto"/>
              <w:left w:val="single" w:sz="4" w:space="0" w:color="auto"/>
              <w:bottom w:val="single" w:sz="4" w:space="0" w:color="auto"/>
              <w:right w:val="single" w:sz="4" w:space="0" w:color="auto"/>
            </w:tcBorders>
          </w:tcPr>
          <w:p w14:paraId="4A0532C3" w14:textId="688C8BC7" w:rsidR="00121120" w:rsidRPr="00121120" w:rsidRDefault="00691A36" w:rsidP="00660CB0">
            <w:pPr>
              <w:widowControl w:val="0"/>
              <w:suppressAutoHyphens/>
              <w:jc w:val="center"/>
              <w:rPr>
                <w:rFonts w:ascii="Arial" w:eastAsia="Calibri" w:hAnsi="Arial" w:cs="Arial"/>
                <w:b/>
                <w:bCs/>
                <w:sz w:val="20"/>
                <w:szCs w:val="20"/>
              </w:rPr>
            </w:pPr>
            <w:r w:rsidRPr="00691A36">
              <w:rPr>
                <w:rFonts w:ascii="Arial" w:eastAsia="Calibri" w:hAnsi="Arial" w:cs="Arial"/>
                <w:b/>
                <w:bCs/>
                <w:sz w:val="20"/>
                <w:szCs w:val="20"/>
              </w:rPr>
              <w:t>KELVYN JUAN ZANATTA NUNES</w:t>
            </w:r>
          </w:p>
        </w:tc>
      </w:tr>
    </w:tbl>
    <w:p w14:paraId="7D564591" w14:textId="719B1F05" w:rsidR="00BB006F" w:rsidRPr="00121120" w:rsidRDefault="00BB006F" w:rsidP="002B5107">
      <w:pPr>
        <w:widowControl w:val="0"/>
        <w:suppressAutoHyphens/>
        <w:jc w:val="center"/>
        <w:rPr>
          <w:rFonts w:ascii="Arial" w:hAnsi="Arial" w:cs="Arial"/>
          <w:b/>
          <w:bCs/>
          <w:sz w:val="20"/>
          <w:szCs w:val="20"/>
        </w:rPr>
      </w:pPr>
    </w:p>
    <w:sectPr w:rsidR="00BB006F" w:rsidRPr="00121120" w:rsidSect="008C34E1">
      <w:headerReference w:type="default" r:id="rId22"/>
      <w:footerReference w:type="default" r:id="rId23"/>
      <w:headerReference w:type="first" r:id="rId24"/>
      <w:footerReference w:type="first" r:id="rId25"/>
      <w:pgSz w:w="11906" w:h="16838" w:code="9"/>
      <w:pgMar w:top="851" w:right="851" w:bottom="851" w:left="1134"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14867" w14:textId="77777777" w:rsidR="008A1257" w:rsidRDefault="008A1257">
      <w:r>
        <w:separator/>
      </w:r>
    </w:p>
  </w:endnote>
  <w:endnote w:type="continuationSeparator" w:id="0">
    <w:p w14:paraId="01E879F3" w14:textId="77777777" w:rsidR="008A1257" w:rsidRDefault="008A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02FC969"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67192A">
      <w:rPr>
        <w:rFonts w:ascii="Arial" w:hAnsi="Arial" w:cs="Arial"/>
        <w:b/>
        <w:bCs/>
        <w:color w:val="0070C0"/>
        <w:sz w:val="18"/>
        <w:szCs w:val="18"/>
      </w:rPr>
      <w:t>2040-5600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2953626F" w:rsidR="007B0870" w:rsidRPr="00825626" w:rsidRDefault="00825626" w:rsidP="00825626">
    <w:pPr>
      <w:pStyle w:val="Rodap"/>
      <w:jc w:val="center"/>
    </w:pPr>
    <w:r w:rsidRPr="009B611E">
      <w:rPr>
        <w:rFonts w:ascii="Arial" w:hAnsi="Arial" w:cs="Arial"/>
        <w:b/>
        <w:bCs/>
        <w:color w:val="0070C0"/>
        <w:sz w:val="18"/>
        <w:szCs w:val="18"/>
      </w:rPr>
      <w:t xml:space="preserve">Fone: (49) </w:t>
    </w:r>
    <w:r w:rsidR="001F790B">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192C0" w14:textId="77777777" w:rsidR="008A1257" w:rsidRDefault="008A1257">
      <w:r>
        <w:separator/>
      </w:r>
    </w:p>
  </w:footnote>
  <w:footnote w:type="continuationSeparator" w:id="0">
    <w:p w14:paraId="4BA3BEA4" w14:textId="77777777" w:rsidR="008A1257" w:rsidRDefault="008A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9921"/>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75B36A1D" w14:textId="77777777" w:rsidR="00E46104"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000F6039" w14:textId="5D483A2F" w:rsidR="00B31004" w:rsidRPr="00176901" w:rsidRDefault="00B31004" w:rsidP="002B301B">
          <w:pPr>
            <w:pStyle w:val="Cabealho"/>
            <w:jc w:val="center"/>
            <w:rPr>
              <w:rFonts w:ascii="Arial" w:hAnsi="Arial" w:cs="Arial"/>
              <w:b/>
              <w:bCs/>
              <w:color w:val="005D99"/>
              <w:sz w:val="18"/>
              <w:szCs w:val="18"/>
            </w:rPr>
          </w:pPr>
        </w:p>
      </w:tc>
    </w:tr>
  </w:tbl>
  <w:p w14:paraId="523AD372" w14:textId="5C5ADE59" w:rsidR="007A2D36" w:rsidRDefault="007A2D36" w:rsidP="007533B7">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77777777" w:rsidR="00825626" w:rsidRDefault="00825626" w:rsidP="00825626">
    <w:pPr>
      <w:pStyle w:val="Cabealho"/>
      <w:jc w:val="cente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DF2"/>
    <w:multiLevelType w:val="multilevel"/>
    <w:tmpl w:val="A47CA2DE"/>
    <w:lvl w:ilvl="0">
      <w:start w:val="4"/>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 w15:restartNumberingAfterBreak="0">
    <w:nsid w:val="04BD645E"/>
    <w:multiLevelType w:val="multilevel"/>
    <w:tmpl w:val="92F0643A"/>
    <w:lvl w:ilvl="0">
      <w:start w:val="3"/>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2E85871"/>
    <w:multiLevelType w:val="hybridMultilevel"/>
    <w:tmpl w:val="4A52BD72"/>
    <w:lvl w:ilvl="0" w:tplc="20083D8E">
      <w:start w:val="1"/>
      <w:numFmt w:val="decimal"/>
      <w:lvlText w:val="14.2.%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6" w15:restartNumberingAfterBreak="0">
    <w:nsid w:val="22F13F12"/>
    <w:multiLevelType w:val="multilevel"/>
    <w:tmpl w:val="73C26980"/>
    <w:lvl w:ilvl="0">
      <w:start w:val="1"/>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7" w15:restartNumberingAfterBreak="0">
    <w:nsid w:val="269F5EC7"/>
    <w:multiLevelType w:val="multilevel"/>
    <w:tmpl w:val="6C7A1D08"/>
    <w:lvl w:ilvl="0">
      <w:start w:val="1"/>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7EA6342"/>
    <w:multiLevelType w:val="multilevel"/>
    <w:tmpl w:val="8B0CEE52"/>
    <w:lvl w:ilvl="0">
      <w:start w:val="1"/>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9" w15:restartNumberingAfterBreak="0">
    <w:nsid w:val="2B3C60C6"/>
    <w:multiLevelType w:val="multilevel"/>
    <w:tmpl w:val="B3D2182E"/>
    <w:lvl w:ilvl="0">
      <w:start w:val="4"/>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8C62EC"/>
    <w:multiLevelType w:val="multilevel"/>
    <w:tmpl w:val="C9B0E7EA"/>
    <w:lvl w:ilvl="0">
      <w:start w:val="1"/>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1" w15:restartNumberingAfterBreak="0">
    <w:nsid w:val="31705C40"/>
    <w:multiLevelType w:val="multilevel"/>
    <w:tmpl w:val="7C38F450"/>
    <w:lvl w:ilvl="0">
      <w:start w:val="4"/>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D7749F"/>
    <w:multiLevelType w:val="multilevel"/>
    <w:tmpl w:val="9AC61DA4"/>
    <w:lvl w:ilvl="0">
      <w:start w:val="2"/>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3CFB33F9"/>
    <w:multiLevelType w:val="multilevel"/>
    <w:tmpl w:val="FAB20776"/>
    <w:lvl w:ilvl="0">
      <w:start w:val="1"/>
      <w:numFmt w:val="decimal"/>
      <w:lvlText w:val="2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96A2B"/>
    <w:multiLevelType w:val="hybridMultilevel"/>
    <w:tmpl w:val="867815B6"/>
    <w:lvl w:ilvl="0" w:tplc="96302080">
      <w:start w:val="5"/>
      <w:numFmt w:val="decimal"/>
      <w:lvlText w:val="15.%1"/>
      <w:lvlJc w:val="left"/>
      <w:pPr>
        <w:ind w:left="178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7026FD"/>
    <w:multiLevelType w:val="hybridMultilevel"/>
    <w:tmpl w:val="EF30C32C"/>
    <w:lvl w:ilvl="0" w:tplc="C5EA27DA">
      <w:start w:val="3"/>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0316CA"/>
    <w:multiLevelType w:val="multilevel"/>
    <w:tmpl w:val="C0A62AC0"/>
    <w:lvl w:ilvl="0">
      <w:start w:val="1"/>
      <w:numFmt w:val="decimal"/>
      <w:lvlText w:val="15.4.%1."/>
      <w:lvlJc w:val="left"/>
      <w:pPr>
        <w:ind w:left="1064"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EF5B95"/>
    <w:multiLevelType w:val="multilevel"/>
    <w:tmpl w:val="1644A63E"/>
    <w:lvl w:ilvl="0">
      <w:start w:val="1"/>
      <w:numFmt w:val="decimal"/>
      <w:lvlText w:val="12.3.%1."/>
      <w:lvlJc w:val="left"/>
      <w:pPr>
        <w:ind w:left="8015"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2A1DCB"/>
    <w:multiLevelType w:val="hybridMultilevel"/>
    <w:tmpl w:val="1F1AAE4A"/>
    <w:lvl w:ilvl="0" w:tplc="9B78B2AA">
      <w:start w:val="1"/>
      <w:numFmt w:val="decimal"/>
      <w:lvlText w:val="14.4.%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24" w15:restartNumberingAfterBreak="0">
    <w:nsid w:val="6C140183"/>
    <w:multiLevelType w:val="multilevel"/>
    <w:tmpl w:val="527E0B00"/>
    <w:lvl w:ilvl="0">
      <w:start w:val="4"/>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5" w15:restartNumberingAfterBreak="0">
    <w:nsid w:val="6E4346AF"/>
    <w:multiLevelType w:val="multilevel"/>
    <w:tmpl w:val="28C45ABC"/>
    <w:lvl w:ilvl="0">
      <w:start w:val="1"/>
      <w:numFmt w:val="decimal"/>
      <w:lvlText w:val="14.1.%1."/>
      <w:lvlJc w:val="left"/>
      <w:pPr>
        <w:ind w:left="1080" w:hanging="360"/>
      </w:pPr>
      <w:rPr>
        <w:rFonts w:hint="default"/>
        <w:b/>
        <w:bCs/>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6" w15:restartNumberingAfterBreak="0">
    <w:nsid w:val="6E440614"/>
    <w:multiLevelType w:val="multilevel"/>
    <w:tmpl w:val="D7B4A52A"/>
    <w:lvl w:ilvl="0">
      <w:start w:val="1"/>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5FB7E68"/>
    <w:multiLevelType w:val="multilevel"/>
    <w:tmpl w:val="7CC066BE"/>
    <w:lvl w:ilvl="0">
      <w:start w:val="2"/>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9"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A473CD2"/>
    <w:multiLevelType w:val="multilevel"/>
    <w:tmpl w:val="53B013C2"/>
    <w:lvl w:ilvl="0">
      <w:start w:val="1"/>
      <w:numFmt w:val="decimal"/>
      <w:lvlText w:val="14.%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E42406"/>
    <w:multiLevelType w:val="multilevel"/>
    <w:tmpl w:val="E188C7AE"/>
    <w:lvl w:ilvl="0">
      <w:start w:val="3"/>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F292BEA"/>
    <w:multiLevelType w:val="hybridMultilevel"/>
    <w:tmpl w:val="C826D492"/>
    <w:lvl w:ilvl="0" w:tplc="09705E48">
      <w:start w:val="5"/>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2"/>
  </w:num>
  <w:num w:numId="2" w16cid:durableId="1391153851">
    <w:abstractNumId w:val="4"/>
  </w:num>
  <w:num w:numId="3" w16cid:durableId="978806300">
    <w:abstractNumId w:val="34"/>
  </w:num>
  <w:num w:numId="4" w16cid:durableId="1423185448">
    <w:abstractNumId w:val="3"/>
  </w:num>
  <w:num w:numId="5" w16cid:durableId="1368531070">
    <w:abstractNumId w:val="29"/>
  </w:num>
  <w:num w:numId="6" w16cid:durableId="1854488119">
    <w:abstractNumId w:val="27"/>
  </w:num>
  <w:num w:numId="7" w16cid:durableId="249436044">
    <w:abstractNumId w:val="32"/>
  </w:num>
  <w:num w:numId="8" w16cid:durableId="423385826">
    <w:abstractNumId w:val="16"/>
  </w:num>
  <w:num w:numId="9" w16cid:durableId="1616519609">
    <w:abstractNumId w:val="12"/>
  </w:num>
  <w:num w:numId="10" w16cid:durableId="1616862819">
    <w:abstractNumId w:val="18"/>
  </w:num>
  <w:num w:numId="11" w16cid:durableId="862478295">
    <w:abstractNumId w:val="22"/>
  </w:num>
  <w:num w:numId="12" w16cid:durableId="756251429">
    <w:abstractNumId w:val="26"/>
  </w:num>
  <w:num w:numId="13" w16cid:durableId="295720408">
    <w:abstractNumId w:val="1"/>
  </w:num>
  <w:num w:numId="14" w16cid:durableId="2085954901">
    <w:abstractNumId w:val="6"/>
  </w:num>
  <w:num w:numId="15" w16cid:durableId="1918437346">
    <w:abstractNumId w:val="28"/>
  </w:num>
  <w:num w:numId="16" w16cid:durableId="154882848">
    <w:abstractNumId w:val="31"/>
  </w:num>
  <w:num w:numId="17" w16cid:durableId="1243181294">
    <w:abstractNumId w:val="11"/>
  </w:num>
  <w:num w:numId="18" w16cid:durableId="655383069">
    <w:abstractNumId w:val="7"/>
  </w:num>
  <w:num w:numId="19" w16cid:durableId="1133602168">
    <w:abstractNumId w:val="21"/>
  </w:num>
  <w:num w:numId="20" w16cid:durableId="129788953">
    <w:abstractNumId w:val="9"/>
  </w:num>
  <w:num w:numId="21" w16cid:durableId="1287810002">
    <w:abstractNumId w:val="30"/>
  </w:num>
  <w:num w:numId="22" w16cid:durableId="335230394">
    <w:abstractNumId w:val="25"/>
  </w:num>
  <w:num w:numId="23" w16cid:durableId="1614705406">
    <w:abstractNumId w:val="13"/>
  </w:num>
  <w:num w:numId="24" w16cid:durableId="1315526960">
    <w:abstractNumId w:val="5"/>
  </w:num>
  <w:num w:numId="25" w16cid:durableId="1085032917">
    <w:abstractNumId w:val="19"/>
  </w:num>
  <w:num w:numId="26" w16cid:durableId="709302307">
    <w:abstractNumId w:val="8"/>
  </w:num>
  <w:num w:numId="27" w16cid:durableId="783843007">
    <w:abstractNumId w:val="24"/>
  </w:num>
  <w:num w:numId="28" w16cid:durableId="942032388">
    <w:abstractNumId w:val="23"/>
  </w:num>
  <w:num w:numId="29" w16cid:durableId="1167210149">
    <w:abstractNumId w:val="33"/>
  </w:num>
  <w:num w:numId="30" w16cid:durableId="329600866">
    <w:abstractNumId w:val="10"/>
  </w:num>
  <w:num w:numId="31" w16cid:durableId="778258132">
    <w:abstractNumId w:val="0"/>
  </w:num>
  <w:num w:numId="32" w16cid:durableId="152645743">
    <w:abstractNumId w:val="20"/>
  </w:num>
  <w:num w:numId="33" w16cid:durableId="1448113107">
    <w:abstractNumId w:val="17"/>
  </w:num>
  <w:num w:numId="34" w16cid:durableId="981235098">
    <w:abstractNumId w:val="14"/>
  </w:num>
  <w:num w:numId="35" w16cid:durableId="337731737">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3D27"/>
    <w:rsid w:val="000046E6"/>
    <w:rsid w:val="000079B4"/>
    <w:rsid w:val="00011662"/>
    <w:rsid w:val="000156FE"/>
    <w:rsid w:val="00015CBE"/>
    <w:rsid w:val="0003074C"/>
    <w:rsid w:val="00033B63"/>
    <w:rsid w:val="00035F6B"/>
    <w:rsid w:val="00036205"/>
    <w:rsid w:val="000422BB"/>
    <w:rsid w:val="000447EF"/>
    <w:rsid w:val="00045A52"/>
    <w:rsid w:val="00047726"/>
    <w:rsid w:val="00061AC8"/>
    <w:rsid w:val="00062E3F"/>
    <w:rsid w:val="000663D5"/>
    <w:rsid w:val="00066B9D"/>
    <w:rsid w:val="0006722F"/>
    <w:rsid w:val="00071B66"/>
    <w:rsid w:val="00075C49"/>
    <w:rsid w:val="00084258"/>
    <w:rsid w:val="00085F33"/>
    <w:rsid w:val="00086C85"/>
    <w:rsid w:val="00091293"/>
    <w:rsid w:val="000979E7"/>
    <w:rsid w:val="000A11E6"/>
    <w:rsid w:val="000A226C"/>
    <w:rsid w:val="000B005D"/>
    <w:rsid w:val="000B4F1B"/>
    <w:rsid w:val="000B5DAA"/>
    <w:rsid w:val="000B5FDB"/>
    <w:rsid w:val="000C0D20"/>
    <w:rsid w:val="000C1234"/>
    <w:rsid w:val="000C2E1A"/>
    <w:rsid w:val="000C35C7"/>
    <w:rsid w:val="000C5FE3"/>
    <w:rsid w:val="000D028F"/>
    <w:rsid w:val="000D2325"/>
    <w:rsid w:val="000E5F9D"/>
    <w:rsid w:val="000F2AE0"/>
    <w:rsid w:val="000F62E2"/>
    <w:rsid w:val="001134AE"/>
    <w:rsid w:val="00115C53"/>
    <w:rsid w:val="00121120"/>
    <w:rsid w:val="001274FC"/>
    <w:rsid w:val="00130A8D"/>
    <w:rsid w:val="00131549"/>
    <w:rsid w:val="00134351"/>
    <w:rsid w:val="0013639A"/>
    <w:rsid w:val="00150675"/>
    <w:rsid w:val="00161CED"/>
    <w:rsid w:val="001621EE"/>
    <w:rsid w:val="001644BE"/>
    <w:rsid w:val="00164BEE"/>
    <w:rsid w:val="00166D8A"/>
    <w:rsid w:val="00170BD3"/>
    <w:rsid w:val="00183649"/>
    <w:rsid w:val="00183D88"/>
    <w:rsid w:val="0018455C"/>
    <w:rsid w:val="001A0D52"/>
    <w:rsid w:val="001A1948"/>
    <w:rsid w:val="001A1DBF"/>
    <w:rsid w:val="001A37BB"/>
    <w:rsid w:val="001C6026"/>
    <w:rsid w:val="001D057E"/>
    <w:rsid w:val="001D290C"/>
    <w:rsid w:val="001E76D7"/>
    <w:rsid w:val="001F1B0A"/>
    <w:rsid w:val="001F790B"/>
    <w:rsid w:val="002062D2"/>
    <w:rsid w:val="00210D4B"/>
    <w:rsid w:val="0021574E"/>
    <w:rsid w:val="0021731D"/>
    <w:rsid w:val="002336BA"/>
    <w:rsid w:val="00253EFD"/>
    <w:rsid w:val="00256354"/>
    <w:rsid w:val="0026031B"/>
    <w:rsid w:val="00260CF9"/>
    <w:rsid w:val="0026295A"/>
    <w:rsid w:val="002637AA"/>
    <w:rsid w:val="00267C3A"/>
    <w:rsid w:val="002817DD"/>
    <w:rsid w:val="002864BE"/>
    <w:rsid w:val="002918B0"/>
    <w:rsid w:val="0029258D"/>
    <w:rsid w:val="00293327"/>
    <w:rsid w:val="0029658A"/>
    <w:rsid w:val="002A1D76"/>
    <w:rsid w:val="002A6FFF"/>
    <w:rsid w:val="002A758A"/>
    <w:rsid w:val="002B301B"/>
    <w:rsid w:val="002B5107"/>
    <w:rsid w:val="002C527D"/>
    <w:rsid w:val="002C542C"/>
    <w:rsid w:val="002D1FB4"/>
    <w:rsid w:val="002D7AAE"/>
    <w:rsid w:val="002D7D1E"/>
    <w:rsid w:val="002E01E9"/>
    <w:rsid w:val="002E2801"/>
    <w:rsid w:val="002F3C95"/>
    <w:rsid w:val="002F5619"/>
    <w:rsid w:val="00303147"/>
    <w:rsid w:val="00311CBC"/>
    <w:rsid w:val="003201B0"/>
    <w:rsid w:val="00323788"/>
    <w:rsid w:val="00330E25"/>
    <w:rsid w:val="003336A9"/>
    <w:rsid w:val="003348F2"/>
    <w:rsid w:val="00342A18"/>
    <w:rsid w:val="00342C3F"/>
    <w:rsid w:val="00342D51"/>
    <w:rsid w:val="0034560F"/>
    <w:rsid w:val="00352C56"/>
    <w:rsid w:val="003544F1"/>
    <w:rsid w:val="00387F40"/>
    <w:rsid w:val="0039345D"/>
    <w:rsid w:val="003937BD"/>
    <w:rsid w:val="0039434E"/>
    <w:rsid w:val="003A2FBB"/>
    <w:rsid w:val="003A5B27"/>
    <w:rsid w:val="003B5873"/>
    <w:rsid w:val="003B75F8"/>
    <w:rsid w:val="003C491F"/>
    <w:rsid w:val="003E149B"/>
    <w:rsid w:val="003E2686"/>
    <w:rsid w:val="003E2B5F"/>
    <w:rsid w:val="003E4AE0"/>
    <w:rsid w:val="003E5437"/>
    <w:rsid w:val="003E54F3"/>
    <w:rsid w:val="003E7259"/>
    <w:rsid w:val="004060E1"/>
    <w:rsid w:val="00420C4F"/>
    <w:rsid w:val="004256C8"/>
    <w:rsid w:val="00426C02"/>
    <w:rsid w:val="00430283"/>
    <w:rsid w:val="0043178E"/>
    <w:rsid w:val="00435C78"/>
    <w:rsid w:val="00443146"/>
    <w:rsid w:val="004541AA"/>
    <w:rsid w:val="00461201"/>
    <w:rsid w:val="004625FE"/>
    <w:rsid w:val="0047386B"/>
    <w:rsid w:val="004758A4"/>
    <w:rsid w:val="004804E5"/>
    <w:rsid w:val="00483967"/>
    <w:rsid w:val="004A24C8"/>
    <w:rsid w:val="004B01FC"/>
    <w:rsid w:val="004B2B4D"/>
    <w:rsid w:val="004B6FE4"/>
    <w:rsid w:val="004C2045"/>
    <w:rsid w:val="004C2887"/>
    <w:rsid w:val="004C3641"/>
    <w:rsid w:val="004C54AB"/>
    <w:rsid w:val="004D1923"/>
    <w:rsid w:val="004D1CB6"/>
    <w:rsid w:val="004D21CE"/>
    <w:rsid w:val="004D2FF2"/>
    <w:rsid w:val="004D5479"/>
    <w:rsid w:val="004D7A49"/>
    <w:rsid w:val="004D7C49"/>
    <w:rsid w:val="004E5CAA"/>
    <w:rsid w:val="00500CA8"/>
    <w:rsid w:val="005154A7"/>
    <w:rsid w:val="0052378E"/>
    <w:rsid w:val="0053406D"/>
    <w:rsid w:val="00534DEC"/>
    <w:rsid w:val="00537D61"/>
    <w:rsid w:val="00542236"/>
    <w:rsid w:val="00543A91"/>
    <w:rsid w:val="00544025"/>
    <w:rsid w:val="00547E03"/>
    <w:rsid w:val="00551B56"/>
    <w:rsid w:val="00554F9C"/>
    <w:rsid w:val="00555135"/>
    <w:rsid w:val="00555AB2"/>
    <w:rsid w:val="0056013F"/>
    <w:rsid w:val="00570C23"/>
    <w:rsid w:val="005768F5"/>
    <w:rsid w:val="00577834"/>
    <w:rsid w:val="005803AB"/>
    <w:rsid w:val="0058042D"/>
    <w:rsid w:val="00581BC1"/>
    <w:rsid w:val="00597EE2"/>
    <w:rsid w:val="005B2F9C"/>
    <w:rsid w:val="005B3334"/>
    <w:rsid w:val="005C071F"/>
    <w:rsid w:val="005C1EEB"/>
    <w:rsid w:val="005D3034"/>
    <w:rsid w:val="005D6C86"/>
    <w:rsid w:val="005E2FCC"/>
    <w:rsid w:val="005E4CD5"/>
    <w:rsid w:val="005F1265"/>
    <w:rsid w:val="005F216A"/>
    <w:rsid w:val="005F4A37"/>
    <w:rsid w:val="00601F03"/>
    <w:rsid w:val="006064C1"/>
    <w:rsid w:val="00607E6D"/>
    <w:rsid w:val="00615E07"/>
    <w:rsid w:val="00621AB5"/>
    <w:rsid w:val="00643FAE"/>
    <w:rsid w:val="0064681C"/>
    <w:rsid w:val="006500AA"/>
    <w:rsid w:val="006514DD"/>
    <w:rsid w:val="00655E7D"/>
    <w:rsid w:val="00657251"/>
    <w:rsid w:val="0067192A"/>
    <w:rsid w:val="00691A36"/>
    <w:rsid w:val="006939E4"/>
    <w:rsid w:val="00694056"/>
    <w:rsid w:val="00697A8C"/>
    <w:rsid w:val="006A3C2D"/>
    <w:rsid w:val="006A4BCF"/>
    <w:rsid w:val="006A5011"/>
    <w:rsid w:val="006A616E"/>
    <w:rsid w:val="006C0B4E"/>
    <w:rsid w:val="006C27FE"/>
    <w:rsid w:val="006D312A"/>
    <w:rsid w:val="006D73B5"/>
    <w:rsid w:val="006E07F6"/>
    <w:rsid w:val="006E1ED0"/>
    <w:rsid w:val="006E65AA"/>
    <w:rsid w:val="0070475D"/>
    <w:rsid w:val="007056D2"/>
    <w:rsid w:val="00705DD3"/>
    <w:rsid w:val="00711E96"/>
    <w:rsid w:val="00716BEF"/>
    <w:rsid w:val="007179AF"/>
    <w:rsid w:val="0072390B"/>
    <w:rsid w:val="00724864"/>
    <w:rsid w:val="007265F4"/>
    <w:rsid w:val="00732211"/>
    <w:rsid w:val="00734F0B"/>
    <w:rsid w:val="00736E5A"/>
    <w:rsid w:val="00741618"/>
    <w:rsid w:val="0075077B"/>
    <w:rsid w:val="00752006"/>
    <w:rsid w:val="007533B7"/>
    <w:rsid w:val="00760045"/>
    <w:rsid w:val="007629E1"/>
    <w:rsid w:val="007679EE"/>
    <w:rsid w:val="007700ED"/>
    <w:rsid w:val="00773C57"/>
    <w:rsid w:val="007772EB"/>
    <w:rsid w:val="00777F72"/>
    <w:rsid w:val="007839D3"/>
    <w:rsid w:val="0079023F"/>
    <w:rsid w:val="007912D8"/>
    <w:rsid w:val="00791CB8"/>
    <w:rsid w:val="007A2458"/>
    <w:rsid w:val="007A2BB0"/>
    <w:rsid w:val="007A2D36"/>
    <w:rsid w:val="007B0870"/>
    <w:rsid w:val="007B1007"/>
    <w:rsid w:val="007B76A3"/>
    <w:rsid w:val="007C0339"/>
    <w:rsid w:val="007C336A"/>
    <w:rsid w:val="007D32F4"/>
    <w:rsid w:val="007D4EA5"/>
    <w:rsid w:val="007D7122"/>
    <w:rsid w:val="007E1AE3"/>
    <w:rsid w:val="007E2DC0"/>
    <w:rsid w:val="007E33D7"/>
    <w:rsid w:val="007E3AA0"/>
    <w:rsid w:val="0080238F"/>
    <w:rsid w:val="00805235"/>
    <w:rsid w:val="00816424"/>
    <w:rsid w:val="00823B07"/>
    <w:rsid w:val="00825626"/>
    <w:rsid w:val="00832EF2"/>
    <w:rsid w:val="00837950"/>
    <w:rsid w:val="00846852"/>
    <w:rsid w:val="008510BB"/>
    <w:rsid w:val="00851E52"/>
    <w:rsid w:val="00854E74"/>
    <w:rsid w:val="0085754A"/>
    <w:rsid w:val="00863331"/>
    <w:rsid w:val="00876635"/>
    <w:rsid w:val="008775A3"/>
    <w:rsid w:val="008874F8"/>
    <w:rsid w:val="00890BD0"/>
    <w:rsid w:val="00892854"/>
    <w:rsid w:val="00897165"/>
    <w:rsid w:val="008A0085"/>
    <w:rsid w:val="008A1257"/>
    <w:rsid w:val="008A25DF"/>
    <w:rsid w:val="008C34E1"/>
    <w:rsid w:val="008C3A1C"/>
    <w:rsid w:val="008C4CE5"/>
    <w:rsid w:val="008E16FC"/>
    <w:rsid w:val="008E4A1D"/>
    <w:rsid w:val="008E4B0F"/>
    <w:rsid w:val="008E71F5"/>
    <w:rsid w:val="008F122F"/>
    <w:rsid w:val="009022E0"/>
    <w:rsid w:val="0090293D"/>
    <w:rsid w:val="00914BC9"/>
    <w:rsid w:val="00921F22"/>
    <w:rsid w:val="00927ECD"/>
    <w:rsid w:val="00930E77"/>
    <w:rsid w:val="00936893"/>
    <w:rsid w:val="009371E9"/>
    <w:rsid w:val="009447A6"/>
    <w:rsid w:val="009506CC"/>
    <w:rsid w:val="00955315"/>
    <w:rsid w:val="00961E76"/>
    <w:rsid w:val="00963BA8"/>
    <w:rsid w:val="0097639D"/>
    <w:rsid w:val="00980060"/>
    <w:rsid w:val="0098229F"/>
    <w:rsid w:val="009826BD"/>
    <w:rsid w:val="009903FC"/>
    <w:rsid w:val="00997CC8"/>
    <w:rsid w:val="009A052F"/>
    <w:rsid w:val="009A05A9"/>
    <w:rsid w:val="009A0ADA"/>
    <w:rsid w:val="009B078D"/>
    <w:rsid w:val="009B39B5"/>
    <w:rsid w:val="009C39D9"/>
    <w:rsid w:val="009C6FCB"/>
    <w:rsid w:val="009D29B4"/>
    <w:rsid w:val="009D68FE"/>
    <w:rsid w:val="009D7D12"/>
    <w:rsid w:val="009F1E56"/>
    <w:rsid w:val="009F52A5"/>
    <w:rsid w:val="009F60AE"/>
    <w:rsid w:val="00A07EE9"/>
    <w:rsid w:val="00A22D05"/>
    <w:rsid w:val="00A31312"/>
    <w:rsid w:val="00A33FF5"/>
    <w:rsid w:val="00A44686"/>
    <w:rsid w:val="00A45926"/>
    <w:rsid w:val="00A5431F"/>
    <w:rsid w:val="00A56CA8"/>
    <w:rsid w:val="00A56F99"/>
    <w:rsid w:val="00A6462F"/>
    <w:rsid w:val="00A70D6E"/>
    <w:rsid w:val="00A7169F"/>
    <w:rsid w:val="00A83F5C"/>
    <w:rsid w:val="00A92489"/>
    <w:rsid w:val="00A9716A"/>
    <w:rsid w:val="00AB2072"/>
    <w:rsid w:val="00AB782E"/>
    <w:rsid w:val="00AE5A80"/>
    <w:rsid w:val="00AE6D70"/>
    <w:rsid w:val="00AE75A6"/>
    <w:rsid w:val="00AF096B"/>
    <w:rsid w:val="00AF1A0C"/>
    <w:rsid w:val="00AF537C"/>
    <w:rsid w:val="00AF673F"/>
    <w:rsid w:val="00AF7C96"/>
    <w:rsid w:val="00AF7FD6"/>
    <w:rsid w:val="00B03654"/>
    <w:rsid w:val="00B10DDD"/>
    <w:rsid w:val="00B10E77"/>
    <w:rsid w:val="00B12FE9"/>
    <w:rsid w:val="00B16885"/>
    <w:rsid w:val="00B31004"/>
    <w:rsid w:val="00B4512F"/>
    <w:rsid w:val="00B463FB"/>
    <w:rsid w:val="00B51B70"/>
    <w:rsid w:val="00B576FE"/>
    <w:rsid w:val="00B64BF7"/>
    <w:rsid w:val="00B67B00"/>
    <w:rsid w:val="00B67B5F"/>
    <w:rsid w:val="00B75159"/>
    <w:rsid w:val="00B76BBD"/>
    <w:rsid w:val="00B772E6"/>
    <w:rsid w:val="00BB006F"/>
    <w:rsid w:val="00BB042E"/>
    <w:rsid w:val="00BB09FA"/>
    <w:rsid w:val="00BB191C"/>
    <w:rsid w:val="00BB44DF"/>
    <w:rsid w:val="00BB76F5"/>
    <w:rsid w:val="00BC289B"/>
    <w:rsid w:val="00BD034C"/>
    <w:rsid w:val="00BD7DD5"/>
    <w:rsid w:val="00BE14E4"/>
    <w:rsid w:val="00BE1A86"/>
    <w:rsid w:val="00BE29F3"/>
    <w:rsid w:val="00BE4847"/>
    <w:rsid w:val="00BF0A86"/>
    <w:rsid w:val="00BF4D7C"/>
    <w:rsid w:val="00BF590E"/>
    <w:rsid w:val="00C10ADD"/>
    <w:rsid w:val="00C11C28"/>
    <w:rsid w:val="00C12290"/>
    <w:rsid w:val="00C123B0"/>
    <w:rsid w:val="00C25B10"/>
    <w:rsid w:val="00C27991"/>
    <w:rsid w:val="00C31900"/>
    <w:rsid w:val="00C50866"/>
    <w:rsid w:val="00C55FD0"/>
    <w:rsid w:val="00C6485E"/>
    <w:rsid w:val="00C66A4E"/>
    <w:rsid w:val="00C66B4E"/>
    <w:rsid w:val="00C677D6"/>
    <w:rsid w:val="00C7269E"/>
    <w:rsid w:val="00C75249"/>
    <w:rsid w:val="00C77910"/>
    <w:rsid w:val="00C84883"/>
    <w:rsid w:val="00C90DC0"/>
    <w:rsid w:val="00C91B50"/>
    <w:rsid w:val="00C9241C"/>
    <w:rsid w:val="00C9782B"/>
    <w:rsid w:val="00CA23E0"/>
    <w:rsid w:val="00CA42D3"/>
    <w:rsid w:val="00CB0029"/>
    <w:rsid w:val="00CB166E"/>
    <w:rsid w:val="00CC4E0F"/>
    <w:rsid w:val="00CD5D01"/>
    <w:rsid w:val="00CE0559"/>
    <w:rsid w:val="00CE0E5A"/>
    <w:rsid w:val="00CE1548"/>
    <w:rsid w:val="00CE3173"/>
    <w:rsid w:val="00CE687F"/>
    <w:rsid w:val="00CF51D4"/>
    <w:rsid w:val="00D0437B"/>
    <w:rsid w:val="00D14154"/>
    <w:rsid w:val="00D14861"/>
    <w:rsid w:val="00D16719"/>
    <w:rsid w:val="00D1793C"/>
    <w:rsid w:val="00D22ADB"/>
    <w:rsid w:val="00D230AE"/>
    <w:rsid w:val="00D26100"/>
    <w:rsid w:val="00D3251B"/>
    <w:rsid w:val="00D43321"/>
    <w:rsid w:val="00D523A1"/>
    <w:rsid w:val="00D61DBB"/>
    <w:rsid w:val="00D66D74"/>
    <w:rsid w:val="00D71BFB"/>
    <w:rsid w:val="00D7787F"/>
    <w:rsid w:val="00D86038"/>
    <w:rsid w:val="00D8795A"/>
    <w:rsid w:val="00D91D8F"/>
    <w:rsid w:val="00DA00AE"/>
    <w:rsid w:val="00DA0C7E"/>
    <w:rsid w:val="00DB2B0A"/>
    <w:rsid w:val="00DB73D7"/>
    <w:rsid w:val="00DC04E1"/>
    <w:rsid w:val="00DC66B9"/>
    <w:rsid w:val="00DD22C5"/>
    <w:rsid w:val="00DD2CC8"/>
    <w:rsid w:val="00DE1F31"/>
    <w:rsid w:val="00DE50EC"/>
    <w:rsid w:val="00DF00D9"/>
    <w:rsid w:val="00DF0188"/>
    <w:rsid w:val="00DF6639"/>
    <w:rsid w:val="00DF7903"/>
    <w:rsid w:val="00E019E5"/>
    <w:rsid w:val="00E02634"/>
    <w:rsid w:val="00E17C8B"/>
    <w:rsid w:val="00E203DD"/>
    <w:rsid w:val="00E27824"/>
    <w:rsid w:val="00E30A3F"/>
    <w:rsid w:val="00E30BF3"/>
    <w:rsid w:val="00E339D6"/>
    <w:rsid w:val="00E342B0"/>
    <w:rsid w:val="00E366AC"/>
    <w:rsid w:val="00E46104"/>
    <w:rsid w:val="00E53995"/>
    <w:rsid w:val="00E53A2A"/>
    <w:rsid w:val="00E57607"/>
    <w:rsid w:val="00E576D3"/>
    <w:rsid w:val="00E6294D"/>
    <w:rsid w:val="00E63116"/>
    <w:rsid w:val="00E66A6A"/>
    <w:rsid w:val="00E66F7E"/>
    <w:rsid w:val="00E70250"/>
    <w:rsid w:val="00E758EA"/>
    <w:rsid w:val="00E932BC"/>
    <w:rsid w:val="00E94DF6"/>
    <w:rsid w:val="00EA2C46"/>
    <w:rsid w:val="00EA3751"/>
    <w:rsid w:val="00EA5423"/>
    <w:rsid w:val="00EB1C8F"/>
    <w:rsid w:val="00EB4469"/>
    <w:rsid w:val="00EB5ACC"/>
    <w:rsid w:val="00EC59E1"/>
    <w:rsid w:val="00EC67C3"/>
    <w:rsid w:val="00ED2536"/>
    <w:rsid w:val="00ED6934"/>
    <w:rsid w:val="00ED716B"/>
    <w:rsid w:val="00EE1F25"/>
    <w:rsid w:val="00EF02A5"/>
    <w:rsid w:val="00EF28F7"/>
    <w:rsid w:val="00EF5A3A"/>
    <w:rsid w:val="00F213D9"/>
    <w:rsid w:val="00F21588"/>
    <w:rsid w:val="00F2386B"/>
    <w:rsid w:val="00F2731F"/>
    <w:rsid w:val="00F348BE"/>
    <w:rsid w:val="00F3558F"/>
    <w:rsid w:val="00F407CE"/>
    <w:rsid w:val="00F474CC"/>
    <w:rsid w:val="00F60F8B"/>
    <w:rsid w:val="00F678B9"/>
    <w:rsid w:val="00F7701C"/>
    <w:rsid w:val="00F86254"/>
    <w:rsid w:val="00F966B3"/>
    <w:rsid w:val="00FA4BB1"/>
    <w:rsid w:val="00FA5F03"/>
    <w:rsid w:val="00FB5024"/>
    <w:rsid w:val="00FB674B"/>
    <w:rsid w:val="00FC5099"/>
    <w:rsid w:val="00FC5656"/>
    <w:rsid w:val="00FC669B"/>
    <w:rsid w:val="00FC6DB4"/>
    <w:rsid w:val="00FD72D9"/>
    <w:rsid w:val="00FF4BF7"/>
    <w:rsid w:val="00FF58D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99"/>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extosemFormataoChar">
    <w:name w:val="Texto sem Formatação Char"/>
    <w:basedOn w:val="Fontepargpadro"/>
    <w:link w:val="TextosemFormatao"/>
    <w:qFormat/>
    <w:rsid w:val="00D14861"/>
    <w:rPr>
      <w:rFonts w:ascii="Courier New" w:eastAsia="Times New Roman" w:hAnsi="Courier New" w:cs="Times New Roman"/>
      <w:sz w:val="20"/>
      <w:szCs w:val="20"/>
    </w:rPr>
  </w:style>
  <w:style w:type="paragraph" w:styleId="TextosemFormatao">
    <w:name w:val="Plain Text"/>
    <w:basedOn w:val="Normal"/>
    <w:link w:val="TextosemFormataoChar"/>
    <w:qFormat/>
    <w:rsid w:val="00D1486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D14861"/>
    <w:rPr>
      <w:rFonts w:ascii="Consolas" w:hAnsi="Consolas"/>
      <w:sz w:val="21"/>
      <w:szCs w:val="21"/>
    </w:rPr>
  </w:style>
  <w:style w:type="table" w:customStyle="1" w:styleId="Tabelacomgrade1">
    <w:name w:val="Tabela com grade1"/>
    <w:basedOn w:val="Tabelanormal"/>
    <w:next w:val="Tabelacomgrade"/>
    <w:uiPriority w:val="39"/>
    <w:rsid w:val="00A716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cacador.sc.gov.br/licitaco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31</Pages>
  <Words>14132</Words>
  <Characters>76316</Characters>
  <Application>Microsoft Office Word</Application>
  <DocSecurity>0</DocSecurity>
  <Lines>635</Lines>
  <Paragraphs>180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42</cp:revision>
  <cp:lastPrinted>2025-10-10T20:26:00Z</cp:lastPrinted>
  <dcterms:created xsi:type="dcterms:W3CDTF">2025-04-02T17:07:00Z</dcterms:created>
  <dcterms:modified xsi:type="dcterms:W3CDTF">2025-10-10T20:26:00Z</dcterms:modified>
</cp:coreProperties>
</file>